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D565E4" w14:textId="77777777" w:rsidR="00467ACC" w:rsidRDefault="00467ACC" w:rsidP="00467ACC">
      <w:pPr>
        <w:rPr>
          <w:rFonts w:ascii="Times New Roman" w:hAnsi="Times New Roman" w:cs="Times New Roman"/>
          <w:b/>
          <w:color w:val="003087"/>
          <w:sz w:val="28"/>
          <w:szCs w:val="28"/>
        </w:rPr>
      </w:pPr>
      <w:r>
        <w:rPr>
          <w:noProof/>
        </w:rPr>
        <w:drawing>
          <wp:inline distT="0" distB="0" distL="0" distR="0" wp14:anchorId="6A12EAAA" wp14:editId="72C1737E">
            <wp:extent cx="3203055" cy="747620"/>
            <wp:effectExtent l="0" t="0" r="0" b="0"/>
            <wp:docPr id="8" name="Picture 8" descr="C:\Users\scashore\AppData\Local\Microsoft\Windows\INetCache\Content.Word\CRS Compass-Long-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ashore\AppData\Local\Microsoft\Windows\INetCache\Content.Word\CRS Compass-Long-RG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03055" cy="747620"/>
                    </a:xfrm>
                    <a:prstGeom prst="rect">
                      <a:avLst/>
                    </a:prstGeom>
                    <a:noFill/>
                    <a:ln>
                      <a:noFill/>
                    </a:ln>
                  </pic:spPr>
                </pic:pic>
              </a:graphicData>
            </a:graphic>
          </wp:inline>
        </w:drawing>
      </w:r>
    </w:p>
    <w:p w14:paraId="56B2AAA7" w14:textId="507C0718" w:rsidR="00467ACC" w:rsidRPr="00411E10" w:rsidRDefault="00DD7428" w:rsidP="00923AEB">
      <w:pPr>
        <w:spacing w:before="240" w:after="200"/>
        <w:rPr>
          <w:rFonts w:ascii="Times New Roman" w:hAnsi="Times New Roman" w:cs="Times New Roman"/>
          <w:b/>
          <w:color w:val="003087"/>
          <w:sz w:val="28"/>
          <w:szCs w:val="28"/>
          <w:lang w:val="es-US"/>
        </w:rPr>
      </w:pPr>
      <w:r w:rsidRPr="00411E10">
        <w:rPr>
          <w:rFonts w:ascii="Times New Roman" w:hAnsi="Times New Roman" w:cs="Times New Roman"/>
          <w:b/>
          <w:color w:val="003087"/>
          <w:sz w:val="28"/>
          <w:szCs w:val="28"/>
          <w:lang w:val="es-US"/>
        </w:rPr>
        <w:t xml:space="preserve">Lista de control: </w:t>
      </w:r>
      <w:r w:rsidR="00BC6508" w:rsidRPr="00411E10">
        <w:rPr>
          <w:rFonts w:ascii="Times New Roman" w:hAnsi="Times New Roman" w:cs="Times New Roman"/>
          <w:b/>
          <w:color w:val="003087"/>
          <w:sz w:val="28"/>
          <w:szCs w:val="28"/>
          <w:lang w:val="es-US"/>
        </w:rPr>
        <w:t>R</w:t>
      </w:r>
      <w:r w:rsidRPr="00411E10">
        <w:rPr>
          <w:rFonts w:ascii="Times New Roman" w:hAnsi="Times New Roman" w:cs="Times New Roman"/>
          <w:b/>
          <w:color w:val="003087"/>
          <w:sz w:val="28"/>
          <w:szCs w:val="28"/>
          <w:lang w:val="es-US"/>
        </w:rPr>
        <w:t>euniones de control de avances del equipo de cierre de proyecto</w:t>
      </w:r>
    </w:p>
    <w:tbl>
      <w:tblPr>
        <w:tblStyle w:val="TableGrid"/>
        <w:tblW w:w="0" w:type="auto"/>
        <w:tblLook w:val="04A0" w:firstRow="1" w:lastRow="0" w:firstColumn="1" w:lastColumn="0" w:noHBand="0" w:noVBand="1"/>
      </w:tblPr>
      <w:tblGrid>
        <w:gridCol w:w="9890"/>
      </w:tblGrid>
      <w:tr w:rsidR="00467ACC" w:rsidRPr="002A4996" w14:paraId="57015B28" w14:textId="77777777" w:rsidTr="00B9474A">
        <w:tc>
          <w:tcPr>
            <w:tcW w:w="10368" w:type="dxa"/>
            <w:tcBorders>
              <w:top w:val="nil"/>
              <w:left w:val="nil"/>
              <w:bottom w:val="nil"/>
              <w:right w:val="nil"/>
            </w:tcBorders>
            <w:shd w:val="clear" w:color="auto" w:fill="EAF1DD" w:themeFill="accent3" w:themeFillTint="33"/>
          </w:tcPr>
          <w:p w14:paraId="1F49A5CE" w14:textId="77777777" w:rsidR="00467ACC" w:rsidRPr="00BD2668" w:rsidRDefault="00467ACC" w:rsidP="003E5896">
            <w:pPr>
              <w:spacing w:before="120" w:after="60"/>
              <w:ind w:left="86"/>
              <w:rPr>
                <w:rFonts w:asciiTheme="majorHAnsi" w:hAnsiTheme="majorHAnsi" w:cstheme="majorHAnsi"/>
                <w:b/>
                <w:sz w:val="24"/>
                <w:szCs w:val="24"/>
              </w:rPr>
            </w:pPr>
            <w:r w:rsidRPr="00BD2668">
              <w:rPr>
                <w:rFonts w:asciiTheme="majorHAnsi" w:hAnsiTheme="majorHAnsi" w:cstheme="majorHAnsi"/>
                <w:b/>
                <w:sz w:val="24"/>
                <w:szCs w:val="24"/>
              </w:rPr>
              <w:t>INDICACIONES</w:t>
            </w:r>
          </w:p>
          <w:p w14:paraId="63E4AE58" w14:textId="39417C37" w:rsidR="00467ACC" w:rsidRPr="00BC6508" w:rsidRDefault="00DD7428" w:rsidP="003E5896">
            <w:pPr>
              <w:spacing w:after="120"/>
              <w:ind w:left="86" w:right="101"/>
              <w:rPr>
                <w:rFonts w:asciiTheme="majorHAnsi" w:hAnsiTheme="majorHAnsi" w:cstheme="majorHAnsi"/>
                <w:sz w:val="24"/>
                <w:szCs w:val="24"/>
                <w:lang w:val="es-US"/>
              </w:rPr>
            </w:pPr>
            <w:r w:rsidRPr="00BC6508">
              <w:rPr>
                <w:rFonts w:asciiTheme="majorHAnsi" w:hAnsiTheme="majorHAnsi" w:cstheme="majorHAnsi"/>
                <w:sz w:val="24"/>
                <w:szCs w:val="24"/>
                <w:lang w:val="es-US"/>
              </w:rPr>
              <w:t xml:space="preserve">El PM/CoP u otro coordinador del equipo de cierre de proyecto debe adaptar esta lista de control según sea necesario, y utilizarla para guiar las conversaciones en las reuniones de control de avances que haga periódicamente el equipo de cierre de proyecto. Para mayor información sobre las reuniones de control del proceso de cierre, puede consultar la guía y recursos del </w:t>
            </w:r>
            <w:hyperlink r:id="rId9" w:history="1">
              <w:r w:rsidRPr="00BC6508">
                <w:rPr>
                  <w:rStyle w:val="Hyperlink"/>
                  <w:rFonts w:asciiTheme="majorHAnsi" w:hAnsiTheme="majorHAnsi" w:cstheme="majorHAnsi"/>
                  <w:b/>
                  <w:sz w:val="24"/>
                  <w:szCs w:val="24"/>
                  <w:lang w:val="es-US"/>
                </w:rPr>
                <w:t>Estándar de gestión de proyectos de CRS número 16, acción clave 3</w:t>
              </w:r>
            </w:hyperlink>
            <w:r w:rsidRPr="00BC6508">
              <w:rPr>
                <w:rFonts w:asciiTheme="majorHAnsi" w:hAnsiTheme="majorHAnsi" w:cstheme="majorHAnsi"/>
                <w:b/>
                <w:sz w:val="24"/>
                <w:szCs w:val="24"/>
                <w:lang w:val="es-US"/>
              </w:rPr>
              <w:t>: Ha</w:t>
            </w:r>
            <w:r w:rsidR="00411E10">
              <w:rPr>
                <w:rFonts w:asciiTheme="majorHAnsi" w:hAnsiTheme="majorHAnsi" w:cstheme="majorHAnsi"/>
                <w:b/>
                <w:sz w:val="24"/>
                <w:szCs w:val="24"/>
                <w:lang w:val="es-US"/>
              </w:rPr>
              <w:t>cer</w:t>
            </w:r>
            <w:r w:rsidRPr="00BC6508">
              <w:rPr>
                <w:rFonts w:asciiTheme="majorHAnsi" w:hAnsiTheme="majorHAnsi" w:cstheme="majorHAnsi"/>
                <w:b/>
                <w:sz w:val="24"/>
                <w:szCs w:val="24"/>
                <w:lang w:val="es-US"/>
              </w:rPr>
              <w:t xml:space="preserve"> un cuidadoso monitoreo y manejo de la implementación del plan de cierre, incluyendo la comunicación oportuna con el donante</w:t>
            </w:r>
            <w:r w:rsidRPr="00BC6508">
              <w:rPr>
                <w:rFonts w:asciiTheme="majorHAnsi" w:hAnsiTheme="majorHAnsi" w:cstheme="majorHAnsi"/>
                <w:sz w:val="24"/>
                <w:szCs w:val="24"/>
                <w:lang w:val="es-US"/>
              </w:rPr>
              <w:t>.</w:t>
            </w:r>
            <w:hyperlink r:id="rId10" w:history="1"/>
            <w:r w:rsidR="00B01F39" w:rsidRPr="00BC6508">
              <w:rPr>
                <w:rFonts w:asciiTheme="majorHAnsi" w:eastAsia="Times New Roman" w:hAnsiTheme="majorHAnsi" w:cstheme="majorHAnsi"/>
                <w:sz w:val="24"/>
                <w:szCs w:val="24"/>
                <w:lang w:val="es-US"/>
              </w:rPr>
              <w:t xml:space="preserve"> </w:t>
            </w:r>
          </w:p>
        </w:tc>
      </w:tr>
    </w:tbl>
    <w:p w14:paraId="73E31390" w14:textId="56743112" w:rsidR="008318F1" w:rsidRPr="00BC6508" w:rsidRDefault="00FA0962" w:rsidP="00411E10">
      <w:pPr>
        <w:spacing w:line="200" w:lineRule="exact"/>
        <w:rPr>
          <w:rFonts w:asciiTheme="majorHAnsi" w:hAnsiTheme="majorHAnsi" w:cstheme="majorHAnsi"/>
          <w:color w:val="000000"/>
          <w:lang w:val="es-US"/>
        </w:rPr>
      </w:pPr>
      <w:r w:rsidRPr="00BC6508">
        <w:rPr>
          <w:rFonts w:asciiTheme="majorHAnsi" w:hAnsiTheme="majorHAnsi" w:cstheme="majorHAnsi"/>
          <w:color w:val="000000"/>
          <w:lang w:val="es-US"/>
        </w:rPr>
        <w:t xml:space="preserve"> </w:t>
      </w:r>
    </w:p>
    <w:tbl>
      <w:tblPr>
        <w:tblW w:w="4968" w:type="pct"/>
        <w:tblCellMar>
          <w:left w:w="0" w:type="dxa"/>
          <w:right w:w="0" w:type="dxa"/>
        </w:tblCellMar>
        <w:tblLook w:val="04A0" w:firstRow="1" w:lastRow="0" w:firstColumn="1" w:lastColumn="0" w:noHBand="0" w:noVBand="1"/>
      </w:tblPr>
      <w:tblGrid>
        <w:gridCol w:w="649"/>
        <w:gridCol w:w="9178"/>
      </w:tblGrid>
      <w:tr w:rsidR="004479FA" w:rsidRPr="00411E10" w14:paraId="5FE029D7" w14:textId="77777777" w:rsidTr="224E1AA8">
        <w:trPr>
          <w:trHeight w:val="315"/>
        </w:trPr>
        <w:sdt>
          <w:sdtPr>
            <w:rPr>
              <w:rFonts w:asciiTheme="majorHAnsi" w:hAnsiTheme="majorHAnsi" w:cstheme="majorHAnsi"/>
              <w:color w:val="auto"/>
              <w:sz w:val="26"/>
              <w:szCs w:val="26"/>
            </w:rPr>
            <w:id w:val="1221250374"/>
            <w15:appearance w15:val="hidden"/>
            <w14:checkbox>
              <w14:checked w14:val="0"/>
              <w14:checkedState w14:val="2612" w14:font="MS Gothic"/>
              <w14:uncheckedState w14:val="2610" w14:font="MS Gothic"/>
            </w14:checkbox>
          </w:sdtPr>
          <w:sdtEndPr/>
          <w:sdtContent>
            <w:tc>
              <w:tcPr>
                <w:tcW w:w="330" w:type="pct"/>
              </w:tcPr>
              <w:p w14:paraId="1FF0823F" w14:textId="4728472E" w:rsidR="004452E8" w:rsidRPr="000764B2" w:rsidRDefault="000764B2" w:rsidP="000764B2">
                <w:pPr>
                  <w:pStyle w:val="Checkbox"/>
                  <w:spacing w:after="120"/>
                  <w:rPr>
                    <w:rFonts w:asciiTheme="majorHAnsi" w:hAnsiTheme="majorHAnsi" w:cstheme="majorHAnsi"/>
                    <w:color w:val="auto"/>
                    <w:sz w:val="26"/>
                    <w:szCs w:val="26"/>
                  </w:rPr>
                </w:pPr>
                <w:r w:rsidRPr="000764B2">
                  <w:rPr>
                    <w:rFonts w:ascii="MS Gothic" w:eastAsia="MS Gothic" w:hAnsi="MS Gothic" w:cstheme="majorHAnsi" w:hint="eastAsia"/>
                    <w:color w:val="auto"/>
                    <w:sz w:val="26"/>
                    <w:szCs w:val="26"/>
                  </w:rPr>
                  <w:t>☐</w:t>
                </w:r>
              </w:p>
            </w:tc>
          </w:sdtContent>
        </w:sdt>
        <w:tc>
          <w:tcPr>
            <w:tcW w:w="4670" w:type="pct"/>
            <w:vAlign w:val="center"/>
          </w:tcPr>
          <w:p w14:paraId="68C16F85" w14:textId="63A5E82F" w:rsidR="004479FA" w:rsidRPr="00411E10" w:rsidRDefault="224E1AA8" w:rsidP="00411E10">
            <w:pPr>
              <w:pStyle w:val="CommentText"/>
              <w:spacing w:before="80" w:after="120"/>
              <w:rPr>
                <w:rFonts w:asciiTheme="majorHAnsi" w:hAnsiTheme="majorHAnsi" w:cstheme="majorBidi"/>
                <w:sz w:val="24"/>
                <w:szCs w:val="24"/>
                <w:lang w:val="es-US"/>
              </w:rPr>
            </w:pPr>
            <w:r w:rsidRPr="00411E10">
              <w:rPr>
                <w:rFonts w:asciiTheme="majorHAnsi" w:hAnsiTheme="majorHAnsi" w:cstheme="majorBidi"/>
                <w:sz w:val="24"/>
                <w:szCs w:val="24"/>
                <w:lang w:val="es-US"/>
              </w:rPr>
              <w:t xml:space="preserve">Revisar el </w:t>
            </w:r>
            <w:r w:rsidRPr="00411E10">
              <w:rPr>
                <w:rFonts w:asciiTheme="majorHAnsi" w:hAnsiTheme="majorHAnsi" w:cstheme="majorBidi"/>
                <w:b/>
                <w:sz w:val="24"/>
                <w:szCs w:val="24"/>
                <w:lang w:val="es-US"/>
              </w:rPr>
              <w:t>estado de los puntos de acción</w:t>
            </w:r>
            <w:r w:rsidRPr="00411E10">
              <w:rPr>
                <w:rFonts w:asciiTheme="majorHAnsi" w:hAnsiTheme="majorHAnsi" w:cstheme="majorBidi"/>
                <w:sz w:val="24"/>
                <w:szCs w:val="24"/>
                <w:lang w:val="es-US"/>
              </w:rPr>
              <w:t xml:space="preserve"> de la reunión anterior</w:t>
            </w:r>
          </w:p>
        </w:tc>
      </w:tr>
      <w:tr w:rsidR="004479FA" w:rsidRPr="00411E10" w14:paraId="533206B3" w14:textId="77777777" w:rsidTr="224E1AA8">
        <w:trPr>
          <w:trHeight w:val="315"/>
        </w:trPr>
        <w:sdt>
          <w:sdtPr>
            <w:rPr>
              <w:rFonts w:asciiTheme="majorHAnsi" w:hAnsiTheme="majorHAnsi" w:cstheme="majorHAnsi"/>
              <w:color w:val="auto"/>
              <w:sz w:val="26"/>
              <w:szCs w:val="26"/>
            </w:rPr>
            <w:id w:val="493689389"/>
            <w15:appearance w15:val="hidden"/>
            <w14:checkbox>
              <w14:checked w14:val="0"/>
              <w14:checkedState w14:val="2612" w14:font="MS Gothic"/>
              <w14:uncheckedState w14:val="2610" w14:font="MS Gothic"/>
            </w14:checkbox>
          </w:sdtPr>
          <w:sdtEndPr/>
          <w:sdtContent>
            <w:tc>
              <w:tcPr>
                <w:tcW w:w="330" w:type="pct"/>
              </w:tcPr>
              <w:p w14:paraId="6086A298" w14:textId="6FA75E0B" w:rsidR="004452E8" w:rsidRPr="000764B2" w:rsidRDefault="004452E8" w:rsidP="000764B2">
                <w:pPr>
                  <w:pStyle w:val="Checkbox"/>
                  <w:spacing w:after="120"/>
                  <w:rPr>
                    <w:rFonts w:asciiTheme="majorHAnsi" w:hAnsiTheme="majorHAnsi" w:cstheme="majorHAnsi"/>
                    <w:color w:val="auto"/>
                    <w:sz w:val="26"/>
                    <w:szCs w:val="26"/>
                  </w:rPr>
                </w:pPr>
                <w:r w:rsidRPr="000764B2">
                  <w:rPr>
                    <w:rFonts w:eastAsia="MS Gothic"/>
                    <w:color w:val="auto"/>
                    <w:sz w:val="26"/>
                    <w:szCs w:val="26"/>
                  </w:rPr>
                  <w:t>☐</w:t>
                </w:r>
              </w:p>
            </w:tc>
          </w:sdtContent>
        </w:sdt>
        <w:tc>
          <w:tcPr>
            <w:tcW w:w="4670" w:type="pct"/>
          </w:tcPr>
          <w:p w14:paraId="4468DD4C" w14:textId="2C028DBB" w:rsidR="004452E8" w:rsidRPr="00411E10" w:rsidRDefault="004452E8" w:rsidP="000764B2">
            <w:pPr>
              <w:pStyle w:val="List"/>
              <w:spacing w:before="80"/>
              <w:rPr>
                <w:rFonts w:asciiTheme="majorHAnsi" w:hAnsiTheme="majorHAnsi" w:cstheme="majorHAnsi"/>
                <w:bCs/>
                <w:color w:val="auto"/>
                <w:sz w:val="24"/>
                <w:szCs w:val="24"/>
                <w:lang w:val="es-US"/>
              </w:rPr>
            </w:pPr>
            <w:r w:rsidRPr="00411E10">
              <w:rPr>
                <w:rFonts w:asciiTheme="majorHAnsi" w:hAnsiTheme="majorHAnsi" w:cstheme="majorHAnsi"/>
                <w:bCs/>
                <w:color w:val="auto"/>
                <w:sz w:val="24"/>
                <w:szCs w:val="24"/>
                <w:lang w:val="es-US"/>
              </w:rPr>
              <w:t xml:space="preserve">Identificar todas las </w:t>
            </w:r>
            <w:r w:rsidR="0081258A" w:rsidRPr="00411E10">
              <w:rPr>
                <w:rFonts w:asciiTheme="majorHAnsi" w:hAnsiTheme="majorHAnsi" w:cstheme="majorHAnsi"/>
                <w:b/>
                <w:bCs/>
                <w:color w:val="auto"/>
                <w:sz w:val="24"/>
                <w:szCs w:val="24"/>
                <w:lang w:val="es-US"/>
              </w:rPr>
              <w:t>actividades</w:t>
            </w:r>
            <w:r w:rsidRPr="00411E10">
              <w:rPr>
                <w:rFonts w:asciiTheme="majorHAnsi" w:hAnsiTheme="majorHAnsi" w:cstheme="majorHAnsi"/>
                <w:b/>
                <w:bCs/>
                <w:color w:val="auto"/>
                <w:sz w:val="24"/>
                <w:szCs w:val="24"/>
                <w:lang w:val="es-US"/>
              </w:rPr>
              <w:t xml:space="preserve"> planeadas que se hayan atrasado</w:t>
            </w:r>
            <w:r w:rsidR="0081258A" w:rsidRPr="00411E10">
              <w:rPr>
                <w:rStyle w:val="FootnoteReference"/>
                <w:rFonts w:asciiTheme="majorHAnsi" w:hAnsiTheme="majorHAnsi" w:cstheme="majorHAnsi"/>
                <w:bCs/>
                <w:color w:val="auto"/>
                <w:sz w:val="24"/>
                <w:szCs w:val="24"/>
              </w:rPr>
              <w:footnoteReference w:id="1"/>
            </w:r>
            <w:r w:rsidRPr="00411E10">
              <w:rPr>
                <w:rFonts w:asciiTheme="majorHAnsi" w:hAnsiTheme="majorHAnsi" w:cstheme="majorHAnsi"/>
                <w:bCs/>
                <w:color w:val="auto"/>
                <w:sz w:val="24"/>
                <w:szCs w:val="24"/>
                <w:lang w:val="es-US"/>
              </w:rPr>
              <w:t xml:space="preserve"> y tratar los siguientes puntos:</w:t>
            </w:r>
          </w:p>
          <w:p w14:paraId="033252A1" w14:textId="219A693C" w:rsidR="004452E8" w:rsidRPr="00411E10" w:rsidRDefault="004452E8" w:rsidP="004479FA">
            <w:pPr>
              <w:pStyle w:val="CommentText"/>
              <w:numPr>
                <w:ilvl w:val="0"/>
                <w:numId w:val="24"/>
              </w:numPr>
              <w:rPr>
                <w:rFonts w:asciiTheme="majorHAnsi" w:hAnsiTheme="majorHAnsi" w:cstheme="majorHAnsi"/>
                <w:bCs/>
                <w:sz w:val="24"/>
                <w:szCs w:val="24"/>
                <w:lang w:val="es-US"/>
              </w:rPr>
            </w:pPr>
            <w:r w:rsidRPr="00411E10">
              <w:rPr>
                <w:rFonts w:asciiTheme="majorHAnsi" w:hAnsiTheme="majorHAnsi" w:cstheme="majorHAnsi"/>
                <w:b/>
                <w:bCs/>
                <w:sz w:val="24"/>
                <w:szCs w:val="24"/>
                <w:lang w:val="es-US"/>
              </w:rPr>
              <w:t xml:space="preserve">Quién </w:t>
            </w:r>
            <w:r w:rsidRPr="00411E10">
              <w:rPr>
                <w:rFonts w:asciiTheme="majorHAnsi" w:hAnsiTheme="majorHAnsi" w:cstheme="majorHAnsi"/>
                <w:bCs/>
                <w:sz w:val="24"/>
                <w:szCs w:val="24"/>
                <w:lang w:val="es-US"/>
              </w:rPr>
              <w:t>será responsable,</w:t>
            </w:r>
            <w:r w:rsidRPr="00411E10">
              <w:rPr>
                <w:rFonts w:asciiTheme="majorHAnsi" w:hAnsiTheme="majorHAnsi" w:cstheme="majorHAnsi"/>
                <w:b/>
                <w:bCs/>
                <w:sz w:val="24"/>
                <w:szCs w:val="24"/>
                <w:lang w:val="es-US"/>
              </w:rPr>
              <w:t xml:space="preserve"> qué </w:t>
            </w:r>
            <w:r w:rsidRPr="00411E10">
              <w:rPr>
                <w:rFonts w:asciiTheme="majorHAnsi" w:hAnsiTheme="majorHAnsi" w:cstheme="majorHAnsi"/>
                <w:bCs/>
                <w:sz w:val="24"/>
                <w:szCs w:val="24"/>
                <w:lang w:val="es-US"/>
              </w:rPr>
              <w:t>ha de hacer y</w:t>
            </w:r>
            <w:r w:rsidRPr="00411E10">
              <w:rPr>
                <w:rFonts w:asciiTheme="majorHAnsi" w:hAnsiTheme="majorHAnsi" w:cstheme="majorHAnsi"/>
                <w:b/>
                <w:bCs/>
                <w:sz w:val="24"/>
                <w:szCs w:val="24"/>
                <w:lang w:val="es-US"/>
              </w:rPr>
              <w:t xml:space="preserve"> cuándo </w:t>
            </w:r>
            <w:r w:rsidRPr="00411E10">
              <w:rPr>
                <w:rFonts w:asciiTheme="majorHAnsi" w:hAnsiTheme="majorHAnsi" w:cstheme="majorHAnsi"/>
                <w:bCs/>
                <w:sz w:val="24"/>
                <w:szCs w:val="24"/>
                <w:lang w:val="es-US"/>
              </w:rPr>
              <w:t xml:space="preserve">lo hará, para que la actividad vuelva a encaminarse </w:t>
            </w:r>
          </w:p>
          <w:p w14:paraId="28189C54" w14:textId="343B40CF" w:rsidR="004452E8" w:rsidRPr="00411E10" w:rsidRDefault="004452E8" w:rsidP="00411E10">
            <w:pPr>
              <w:pStyle w:val="CommentText"/>
              <w:numPr>
                <w:ilvl w:val="0"/>
                <w:numId w:val="24"/>
              </w:numPr>
              <w:spacing w:after="120"/>
              <w:rPr>
                <w:rFonts w:asciiTheme="majorHAnsi" w:hAnsiTheme="majorHAnsi" w:cstheme="majorHAnsi"/>
                <w:bCs/>
                <w:sz w:val="24"/>
                <w:szCs w:val="24"/>
                <w:lang w:val="es-US"/>
              </w:rPr>
            </w:pPr>
            <w:r w:rsidRPr="00411E10">
              <w:rPr>
                <w:rFonts w:asciiTheme="majorHAnsi" w:hAnsiTheme="majorHAnsi" w:cstheme="majorHAnsi"/>
                <w:bCs/>
                <w:sz w:val="24"/>
                <w:szCs w:val="24"/>
                <w:lang w:val="es-US"/>
              </w:rPr>
              <w:t xml:space="preserve">Una </w:t>
            </w:r>
            <w:r w:rsidRPr="00411E10">
              <w:rPr>
                <w:rFonts w:asciiTheme="majorHAnsi" w:hAnsiTheme="majorHAnsi" w:cstheme="majorHAnsi"/>
                <w:b/>
                <w:bCs/>
                <w:sz w:val="24"/>
                <w:szCs w:val="24"/>
                <w:lang w:val="es-US"/>
              </w:rPr>
              <w:t>nueva fecha de finalización</w:t>
            </w:r>
            <w:r w:rsidR="0081258A" w:rsidRPr="00411E10">
              <w:rPr>
                <w:rFonts w:asciiTheme="majorHAnsi" w:hAnsiTheme="majorHAnsi" w:cstheme="majorHAnsi"/>
                <w:bCs/>
                <w:sz w:val="24"/>
                <w:szCs w:val="24"/>
                <w:lang w:val="es-US"/>
              </w:rPr>
              <w:t xml:space="preserve"> realista</w:t>
            </w:r>
            <w:r w:rsidRPr="00411E10">
              <w:rPr>
                <w:rFonts w:asciiTheme="majorHAnsi" w:hAnsiTheme="majorHAnsi" w:cstheme="majorHAnsi"/>
                <w:bCs/>
                <w:sz w:val="24"/>
                <w:szCs w:val="24"/>
                <w:lang w:val="es-US"/>
              </w:rPr>
              <w:t>, de ser necesario</w:t>
            </w:r>
          </w:p>
        </w:tc>
      </w:tr>
      <w:tr w:rsidR="004479FA" w:rsidRPr="00411E10" w14:paraId="13FCB21E" w14:textId="77777777" w:rsidTr="224E1AA8">
        <w:trPr>
          <w:trHeight w:val="315"/>
        </w:trPr>
        <w:sdt>
          <w:sdtPr>
            <w:rPr>
              <w:rFonts w:asciiTheme="majorHAnsi" w:hAnsiTheme="majorHAnsi" w:cstheme="majorHAnsi"/>
              <w:color w:val="auto"/>
              <w:sz w:val="26"/>
              <w:szCs w:val="26"/>
            </w:rPr>
            <w:id w:val="443198980"/>
            <w15:appearance w15:val="hidden"/>
            <w14:checkbox>
              <w14:checked w14:val="0"/>
              <w14:checkedState w14:val="2612" w14:font="MS Gothic"/>
              <w14:uncheckedState w14:val="2610" w14:font="MS Gothic"/>
            </w14:checkbox>
          </w:sdtPr>
          <w:sdtEndPr/>
          <w:sdtContent>
            <w:tc>
              <w:tcPr>
                <w:tcW w:w="330" w:type="pct"/>
              </w:tcPr>
              <w:p w14:paraId="28FFC14E" w14:textId="07F83A7E" w:rsidR="004452E8" w:rsidRPr="000764B2" w:rsidRDefault="005167FE" w:rsidP="000764B2">
                <w:pPr>
                  <w:pStyle w:val="Checkbox"/>
                  <w:spacing w:after="120"/>
                  <w:rPr>
                    <w:rFonts w:asciiTheme="majorHAnsi" w:eastAsia="MS Gothic" w:hAnsiTheme="majorHAnsi" w:cstheme="majorHAnsi"/>
                    <w:color w:val="auto"/>
                    <w:sz w:val="26"/>
                    <w:szCs w:val="26"/>
                  </w:rPr>
                </w:pPr>
                <w:r w:rsidRPr="000764B2">
                  <w:rPr>
                    <w:rFonts w:ascii="MS Gothic" w:eastAsia="MS Gothic" w:hAnsi="MS Gothic" w:cstheme="majorHAnsi" w:hint="eastAsia"/>
                    <w:color w:val="auto"/>
                    <w:sz w:val="26"/>
                    <w:szCs w:val="26"/>
                  </w:rPr>
                  <w:t>☐</w:t>
                </w:r>
              </w:p>
            </w:tc>
          </w:sdtContent>
        </w:sdt>
        <w:tc>
          <w:tcPr>
            <w:tcW w:w="4670" w:type="pct"/>
          </w:tcPr>
          <w:p w14:paraId="1AE4E0D9" w14:textId="47BC5395" w:rsidR="004452E8" w:rsidRPr="00411E10" w:rsidRDefault="004452E8" w:rsidP="000764B2">
            <w:pPr>
              <w:pStyle w:val="CommentText"/>
              <w:spacing w:before="80"/>
              <w:rPr>
                <w:rFonts w:asciiTheme="majorHAnsi" w:hAnsiTheme="majorHAnsi" w:cstheme="majorHAnsi"/>
                <w:bCs/>
                <w:sz w:val="24"/>
                <w:szCs w:val="24"/>
                <w:lang w:val="es-US"/>
              </w:rPr>
            </w:pPr>
            <w:r w:rsidRPr="00411E10">
              <w:rPr>
                <w:rFonts w:asciiTheme="majorHAnsi" w:hAnsiTheme="majorHAnsi" w:cstheme="majorHAnsi"/>
                <w:bCs/>
                <w:sz w:val="24"/>
                <w:szCs w:val="24"/>
                <w:lang w:val="es-US"/>
              </w:rPr>
              <w:t xml:space="preserve">Revisar el </w:t>
            </w:r>
            <w:r w:rsidRPr="00411E10">
              <w:rPr>
                <w:rFonts w:asciiTheme="majorHAnsi" w:hAnsiTheme="majorHAnsi" w:cstheme="majorHAnsi"/>
                <w:b/>
                <w:bCs/>
                <w:sz w:val="24"/>
                <w:szCs w:val="24"/>
                <w:lang w:val="es-US"/>
              </w:rPr>
              <w:t>estado de las autorizaciones</w:t>
            </w:r>
            <w:r w:rsidRPr="00411E10">
              <w:rPr>
                <w:rFonts w:asciiTheme="majorHAnsi" w:hAnsiTheme="majorHAnsi" w:cstheme="majorHAnsi"/>
                <w:bCs/>
                <w:sz w:val="24"/>
                <w:szCs w:val="24"/>
                <w:lang w:val="es-US"/>
              </w:rPr>
              <w:t xml:space="preserve"> necesarias (internas o del donante) para hacer avanzar las acciones de cierre</w:t>
            </w:r>
          </w:p>
          <w:p w14:paraId="76A78741" w14:textId="609423C3" w:rsidR="004452E8" w:rsidRPr="00411E10" w:rsidRDefault="004452E8" w:rsidP="00411E10">
            <w:pPr>
              <w:pStyle w:val="CommentText"/>
              <w:numPr>
                <w:ilvl w:val="0"/>
                <w:numId w:val="25"/>
              </w:numPr>
              <w:spacing w:after="120"/>
              <w:rPr>
                <w:rFonts w:asciiTheme="majorHAnsi" w:hAnsiTheme="majorHAnsi" w:cstheme="majorHAnsi"/>
                <w:bCs/>
                <w:sz w:val="24"/>
                <w:szCs w:val="24"/>
                <w:lang w:val="es-US"/>
              </w:rPr>
            </w:pPr>
            <w:r w:rsidRPr="00411E10">
              <w:rPr>
                <w:rFonts w:asciiTheme="majorHAnsi" w:hAnsiTheme="majorHAnsi" w:cstheme="majorHAnsi"/>
                <w:bCs/>
                <w:sz w:val="24"/>
                <w:szCs w:val="24"/>
                <w:lang w:val="es-US"/>
              </w:rPr>
              <w:t xml:space="preserve">En el caso de autorizaciones pendientes, identificar quién debe darle seguimiento, a quién debe dirigirse, y cuándo </w:t>
            </w:r>
          </w:p>
        </w:tc>
      </w:tr>
      <w:tr w:rsidR="004479FA" w:rsidRPr="00411E10" w14:paraId="4BC86C00" w14:textId="77777777" w:rsidTr="224E1AA8">
        <w:trPr>
          <w:trHeight w:val="315"/>
        </w:trPr>
        <w:sdt>
          <w:sdtPr>
            <w:rPr>
              <w:rFonts w:asciiTheme="majorHAnsi" w:hAnsiTheme="majorHAnsi" w:cstheme="majorHAnsi"/>
              <w:color w:val="auto"/>
              <w:sz w:val="26"/>
              <w:szCs w:val="26"/>
            </w:rPr>
            <w:id w:val="1398021009"/>
            <w15:appearance w15:val="hidden"/>
            <w14:checkbox>
              <w14:checked w14:val="0"/>
              <w14:checkedState w14:val="2612" w14:font="MS Gothic"/>
              <w14:uncheckedState w14:val="2610" w14:font="MS Gothic"/>
            </w14:checkbox>
          </w:sdtPr>
          <w:sdtEndPr/>
          <w:sdtContent>
            <w:tc>
              <w:tcPr>
                <w:tcW w:w="330" w:type="pct"/>
              </w:tcPr>
              <w:p w14:paraId="2F0AB730" w14:textId="7980F596" w:rsidR="004452E8" w:rsidRPr="000764B2" w:rsidRDefault="004452E8" w:rsidP="000764B2">
                <w:pPr>
                  <w:pStyle w:val="Checkbox"/>
                  <w:spacing w:after="120"/>
                  <w:rPr>
                    <w:rFonts w:asciiTheme="majorHAnsi" w:eastAsia="MS Gothic" w:hAnsiTheme="majorHAnsi" w:cstheme="majorHAnsi"/>
                    <w:color w:val="auto"/>
                    <w:sz w:val="26"/>
                    <w:szCs w:val="26"/>
                  </w:rPr>
                </w:pPr>
                <w:r w:rsidRPr="000764B2">
                  <w:rPr>
                    <w:rFonts w:eastAsia="MS Gothic"/>
                    <w:color w:val="auto"/>
                    <w:sz w:val="26"/>
                    <w:szCs w:val="26"/>
                  </w:rPr>
                  <w:t>☐</w:t>
                </w:r>
              </w:p>
            </w:tc>
          </w:sdtContent>
        </w:sdt>
        <w:tc>
          <w:tcPr>
            <w:tcW w:w="4670" w:type="pct"/>
          </w:tcPr>
          <w:p w14:paraId="0DE95409" w14:textId="77777777" w:rsidR="004452E8" w:rsidRPr="00411E10" w:rsidRDefault="004452E8" w:rsidP="000764B2">
            <w:pPr>
              <w:pStyle w:val="CommentText"/>
              <w:spacing w:before="80"/>
              <w:rPr>
                <w:rFonts w:asciiTheme="majorHAnsi" w:hAnsiTheme="majorHAnsi" w:cstheme="majorHAnsi"/>
                <w:bCs/>
                <w:sz w:val="24"/>
                <w:szCs w:val="24"/>
                <w:lang w:val="es-US"/>
              </w:rPr>
            </w:pPr>
            <w:r w:rsidRPr="00411E10">
              <w:rPr>
                <w:rFonts w:asciiTheme="majorHAnsi" w:hAnsiTheme="majorHAnsi" w:cstheme="majorHAnsi"/>
                <w:bCs/>
                <w:sz w:val="24"/>
                <w:szCs w:val="24"/>
                <w:lang w:val="es-US"/>
              </w:rPr>
              <w:t xml:space="preserve">Tratar todas las </w:t>
            </w:r>
            <w:r w:rsidRPr="00411E10">
              <w:rPr>
                <w:rFonts w:asciiTheme="majorHAnsi" w:hAnsiTheme="majorHAnsi" w:cstheme="majorHAnsi"/>
                <w:b/>
                <w:bCs/>
                <w:sz w:val="24"/>
                <w:szCs w:val="24"/>
                <w:lang w:val="es-US"/>
              </w:rPr>
              <w:t>preguntas y preocupaciones</w:t>
            </w:r>
            <w:r w:rsidRPr="00411E10">
              <w:rPr>
                <w:rFonts w:asciiTheme="majorHAnsi" w:hAnsiTheme="majorHAnsi" w:cstheme="majorHAnsi"/>
                <w:bCs/>
                <w:sz w:val="24"/>
                <w:szCs w:val="24"/>
                <w:lang w:val="es-US"/>
              </w:rPr>
              <w:t xml:space="preserve"> con relación a las actividades de cierre</w:t>
            </w:r>
          </w:p>
          <w:p w14:paraId="49228155" w14:textId="31349472" w:rsidR="004452E8" w:rsidRPr="00411E10" w:rsidRDefault="004452E8" w:rsidP="00411E10">
            <w:pPr>
              <w:pStyle w:val="CommentText"/>
              <w:numPr>
                <w:ilvl w:val="0"/>
                <w:numId w:val="25"/>
              </w:numPr>
              <w:spacing w:after="120"/>
              <w:rPr>
                <w:rFonts w:asciiTheme="majorHAnsi" w:hAnsiTheme="majorHAnsi" w:cstheme="majorHAnsi"/>
                <w:bCs/>
                <w:sz w:val="24"/>
                <w:szCs w:val="24"/>
                <w:lang w:val="es-US"/>
              </w:rPr>
            </w:pPr>
            <w:r w:rsidRPr="00411E10">
              <w:rPr>
                <w:rFonts w:asciiTheme="majorHAnsi" w:hAnsiTheme="majorHAnsi" w:cstheme="majorHAnsi"/>
                <w:bCs/>
                <w:sz w:val="24"/>
                <w:szCs w:val="24"/>
                <w:lang w:val="es-US"/>
              </w:rPr>
              <w:t xml:space="preserve">Si el equipo no puede contestar una pregunta completamente, o dar respuesta a una preocupación, identificar quién debe darle seguimiento, a quién debe dirigirse, para poder responder a la pregunta o dar solución a la preocupación </w:t>
            </w:r>
          </w:p>
        </w:tc>
      </w:tr>
      <w:tr w:rsidR="004479FA" w:rsidRPr="00411E10" w14:paraId="12085AF8" w14:textId="77777777" w:rsidTr="224E1AA8">
        <w:trPr>
          <w:trHeight w:val="315"/>
        </w:trPr>
        <w:sdt>
          <w:sdtPr>
            <w:rPr>
              <w:rFonts w:asciiTheme="majorHAnsi" w:hAnsiTheme="majorHAnsi" w:cstheme="majorHAnsi"/>
              <w:color w:val="auto"/>
              <w:sz w:val="26"/>
              <w:szCs w:val="26"/>
            </w:rPr>
            <w:id w:val="1400944603"/>
            <w15:appearance w15:val="hidden"/>
            <w14:checkbox>
              <w14:checked w14:val="0"/>
              <w14:checkedState w14:val="2612" w14:font="MS Gothic"/>
              <w14:uncheckedState w14:val="2610" w14:font="MS Gothic"/>
            </w14:checkbox>
          </w:sdtPr>
          <w:sdtEndPr/>
          <w:sdtContent>
            <w:tc>
              <w:tcPr>
                <w:tcW w:w="330" w:type="pct"/>
              </w:tcPr>
              <w:p w14:paraId="42DDCBE0" w14:textId="558D6D78" w:rsidR="004452E8" w:rsidRPr="000764B2" w:rsidRDefault="004452E8" w:rsidP="000764B2">
                <w:pPr>
                  <w:pStyle w:val="Checkbox"/>
                  <w:spacing w:after="120"/>
                  <w:rPr>
                    <w:rFonts w:asciiTheme="majorHAnsi" w:eastAsia="MS Gothic" w:hAnsiTheme="majorHAnsi" w:cstheme="majorHAnsi"/>
                    <w:color w:val="auto"/>
                    <w:sz w:val="26"/>
                    <w:szCs w:val="26"/>
                  </w:rPr>
                </w:pPr>
                <w:r w:rsidRPr="000764B2">
                  <w:rPr>
                    <w:rFonts w:eastAsia="MS Gothic"/>
                    <w:color w:val="auto"/>
                    <w:sz w:val="26"/>
                    <w:szCs w:val="26"/>
                  </w:rPr>
                  <w:t>☐</w:t>
                </w:r>
              </w:p>
            </w:tc>
          </w:sdtContent>
        </w:sdt>
        <w:tc>
          <w:tcPr>
            <w:tcW w:w="4670" w:type="pct"/>
          </w:tcPr>
          <w:p w14:paraId="2D56799E" w14:textId="173EE42D" w:rsidR="004452E8" w:rsidRPr="00411E10" w:rsidRDefault="004452E8" w:rsidP="000764B2">
            <w:pPr>
              <w:pStyle w:val="CommentText"/>
              <w:spacing w:before="80"/>
              <w:rPr>
                <w:rFonts w:asciiTheme="majorHAnsi" w:hAnsiTheme="majorHAnsi" w:cstheme="majorHAnsi"/>
                <w:bCs/>
                <w:sz w:val="24"/>
                <w:szCs w:val="24"/>
                <w:lang w:val="es-US"/>
              </w:rPr>
            </w:pPr>
            <w:r w:rsidRPr="00411E10">
              <w:rPr>
                <w:rFonts w:asciiTheme="majorHAnsi" w:hAnsiTheme="majorHAnsi" w:cstheme="majorHAnsi"/>
                <w:bCs/>
                <w:sz w:val="24"/>
                <w:szCs w:val="24"/>
                <w:lang w:val="es-US"/>
              </w:rPr>
              <w:t>Revisar cualquier problema de cierre</w:t>
            </w:r>
            <w:r w:rsidRPr="00420F1C">
              <w:rPr>
                <w:rFonts w:asciiTheme="majorHAnsi" w:hAnsiTheme="majorHAnsi" w:cstheme="majorHAnsi"/>
                <w:bCs/>
                <w:sz w:val="24"/>
                <w:szCs w:val="24"/>
                <w:lang w:val="es-US"/>
              </w:rPr>
              <w:t xml:space="preserve"> para</w:t>
            </w:r>
            <w:r w:rsidRPr="00411E10">
              <w:rPr>
                <w:rFonts w:asciiTheme="majorHAnsi" w:hAnsiTheme="majorHAnsi" w:cstheme="majorHAnsi"/>
                <w:b/>
                <w:bCs/>
                <w:sz w:val="24"/>
                <w:szCs w:val="24"/>
                <w:lang w:val="es-US"/>
              </w:rPr>
              <w:t xml:space="preserve"> </w:t>
            </w:r>
            <w:r w:rsidR="0081258A" w:rsidRPr="00420F1C">
              <w:rPr>
                <w:rFonts w:asciiTheme="majorHAnsi" w:hAnsiTheme="majorHAnsi" w:cstheme="majorHAnsi"/>
                <w:bCs/>
                <w:sz w:val="24"/>
                <w:szCs w:val="24"/>
                <w:lang w:val="es-US"/>
              </w:rPr>
              <w:t>darle</w:t>
            </w:r>
            <w:r w:rsidRPr="00411E10">
              <w:rPr>
                <w:rFonts w:asciiTheme="majorHAnsi" w:hAnsiTheme="majorHAnsi" w:cstheme="majorHAnsi"/>
                <w:b/>
                <w:bCs/>
                <w:sz w:val="24"/>
                <w:szCs w:val="24"/>
                <w:lang w:val="es-US"/>
              </w:rPr>
              <w:t xml:space="preserve"> seguimiento</w:t>
            </w:r>
            <w:r w:rsidR="0081258A" w:rsidRPr="00411E10">
              <w:rPr>
                <w:rFonts w:asciiTheme="majorHAnsi" w:hAnsiTheme="majorHAnsi" w:cstheme="majorHAnsi"/>
                <w:b/>
                <w:bCs/>
                <w:sz w:val="24"/>
                <w:szCs w:val="24"/>
                <w:lang w:val="es-US"/>
              </w:rPr>
              <w:t xml:space="preserve"> con los socios</w:t>
            </w:r>
            <w:r w:rsidRPr="00411E10">
              <w:rPr>
                <w:rFonts w:asciiTheme="majorHAnsi" w:hAnsiTheme="majorHAnsi" w:cstheme="majorHAnsi"/>
                <w:bCs/>
                <w:sz w:val="24"/>
                <w:szCs w:val="24"/>
                <w:lang w:val="es-US"/>
              </w:rPr>
              <w:t>.</w:t>
            </w:r>
          </w:p>
          <w:p w14:paraId="51E324D2" w14:textId="5040290D" w:rsidR="004452E8" w:rsidRPr="00411E10" w:rsidRDefault="004452E8" w:rsidP="00411E10">
            <w:pPr>
              <w:pStyle w:val="CommentText"/>
              <w:numPr>
                <w:ilvl w:val="0"/>
                <w:numId w:val="25"/>
              </w:numPr>
              <w:spacing w:after="120"/>
              <w:rPr>
                <w:rFonts w:asciiTheme="majorHAnsi" w:hAnsiTheme="majorHAnsi" w:cstheme="majorHAnsi"/>
                <w:bCs/>
                <w:sz w:val="24"/>
                <w:szCs w:val="24"/>
                <w:lang w:val="es-US"/>
              </w:rPr>
            </w:pPr>
            <w:r w:rsidRPr="00411E10">
              <w:rPr>
                <w:rFonts w:asciiTheme="majorHAnsi" w:hAnsiTheme="majorHAnsi" w:cstheme="majorHAnsi"/>
                <w:bCs/>
                <w:sz w:val="24"/>
                <w:szCs w:val="24"/>
                <w:lang w:val="es-US"/>
              </w:rPr>
              <w:t xml:space="preserve">Identificar el problema, el socio, quién le dará seguimiento y cuándo lo hará </w:t>
            </w:r>
          </w:p>
        </w:tc>
      </w:tr>
      <w:tr w:rsidR="004479FA" w:rsidRPr="00411E10" w14:paraId="5FED4E2E" w14:textId="77777777" w:rsidTr="224E1AA8">
        <w:trPr>
          <w:trHeight w:val="315"/>
        </w:trPr>
        <w:sdt>
          <w:sdtPr>
            <w:rPr>
              <w:rFonts w:asciiTheme="majorHAnsi" w:hAnsiTheme="majorHAnsi" w:cstheme="majorHAnsi"/>
              <w:color w:val="auto"/>
              <w:sz w:val="26"/>
              <w:szCs w:val="26"/>
            </w:rPr>
            <w:id w:val="-807555365"/>
            <w15:appearance w15:val="hidden"/>
            <w14:checkbox>
              <w14:checked w14:val="0"/>
              <w14:checkedState w14:val="2612" w14:font="MS Gothic"/>
              <w14:uncheckedState w14:val="2610" w14:font="MS Gothic"/>
            </w14:checkbox>
          </w:sdtPr>
          <w:sdtEndPr/>
          <w:sdtContent>
            <w:tc>
              <w:tcPr>
                <w:tcW w:w="330" w:type="pct"/>
              </w:tcPr>
              <w:p w14:paraId="5F275BD9" w14:textId="3EE53123" w:rsidR="004452E8" w:rsidRPr="000764B2" w:rsidRDefault="004452E8" w:rsidP="000764B2">
                <w:pPr>
                  <w:pStyle w:val="Checkbox"/>
                  <w:spacing w:after="120"/>
                  <w:rPr>
                    <w:rFonts w:asciiTheme="majorHAnsi" w:eastAsia="MS Gothic" w:hAnsiTheme="majorHAnsi" w:cstheme="majorHAnsi"/>
                    <w:color w:val="auto"/>
                    <w:sz w:val="26"/>
                    <w:szCs w:val="26"/>
                  </w:rPr>
                </w:pPr>
                <w:r w:rsidRPr="000764B2">
                  <w:rPr>
                    <w:rFonts w:eastAsia="MS Gothic"/>
                    <w:color w:val="auto"/>
                    <w:sz w:val="26"/>
                    <w:szCs w:val="26"/>
                  </w:rPr>
                  <w:t>☐</w:t>
                </w:r>
              </w:p>
            </w:tc>
          </w:sdtContent>
        </w:sdt>
        <w:tc>
          <w:tcPr>
            <w:tcW w:w="4670" w:type="pct"/>
          </w:tcPr>
          <w:p w14:paraId="03FB6F66" w14:textId="784B3172" w:rsidR="004452E8" w:rsidRPr="00411E10" w:rsidRDefault="00F24977" w:rsidP="00411E10">
            <w:pPr>
              <w:pStyle w:val="CommentText"/>
              <w:spacing w:before="80" w:after="120"/>
              <w:rPr>
                <w:rFonts w:asciiTheme="majorHAnsi" w:hAnsiTheme="majorHAnsi" w:cstheme="majorHAnsi"/>
                <w:bCs/>
                <w:sz w:val="24"/>
                <w:szCs w:val="24"/>
                <w:lang w:val="es-US"/>
              </w:rPr>
            </w:pPr>
            <w:r w:rsidRPr="00411E10">
              <w:rPr>
                <w:rFonts w:asciiTheme="majorHAnsi" w:hAnsiTheme="majorHAnsi" w:cstheme="majorHAnsi"/>
                <w:bCs/>
                <w:sz w:val="24"/>
                <w:szCs w:val="24"/>
                <w:lang w:val="es-US"/>
              </w:rPr>
              <w:t xml:space="preserve">Tratar el asunto de </w:t>
            </w:r>
            <w:r w:rsidRPr="00411E10">
              <w:rPr>
                <w:rFonts w:asciiTheme="majorHAnsi" w:hAnsiTheme="majorHAnsi" w:cstheme="majorHAnsi"/>
                <w:b/>
                <w:bCs/>
                <w:sz w:val="24"/>
                <w:szCs w:val="24"/>
                <w:lang w:val="es-US"/>
              </w:rPr>
              <w:t>cambios de personal, asueto de personal u otros temas con el personal</w:t>
            </w:r>
            <w:r w:rsidRPr="00411E10">
              <w:rPr>
                <w:rFonts w:asciiTheme="majorHAnsi" w:hAnsiTheme="majorHAnsi" w:cstheme="majorHAnsi"/>
                <w:bCs/>
                <w:sz w:val="24"/>
                <w:szCs w:val="24"/>
                <w:lang w:val="es-US"/>
              </w:rPr>
              <w:t xml:space="preserve"> que pueden afectar la concreción de las actividades del plan de cierre del proyecto </w:t>
            </w:r>
          </w:p>
        </w:tc>
      </w:tr>
      <w:tr w:rsidR="000764B2" w:rsidRPr="00411E10" w14:paraId="5A40313F" w14:textId="77777777" w:rsidTr="224E1AA8">
        <w:trPr>
          <w:trHeight w:val="315"/>
        </w:trPr>
        <w:sdt>
          <w:sdtPr>
            <w:rPr>
              <w:rFonts w:asciiTheme="majorHAnsi" w:hAnsiTheme="majorHAnsi" w:cstheme="majorHAnsi"/>
              <w:color w:val="auto"/>
              <w:sz w:val="26"/>
              <w:szCs w:val="26"/>
            </w:rPr>
            <w:id w:val="-154616133"/>
            <w15:appearance w15:val="hidden"/>
            <w14:checkbox>
              <w14:checked w14:val="0"/>
              <w14:checkedState w14:val="2612" w14:font="MS Gothic"/>
              <w14:uncheckedState w14:val="2610" w14:font="MS Gothic"/>
            </w14:checkbox>
          </w:sdtPr>
          <w:sdtEndPr/>
          <w:sdtContent>
            <w:tc>
              <w:tcPr>
                <w:tcW w:w="330" w:type="pct"/>
              </w:tcPr>
              <w:p w14:paraId="58D4ADE6" w14:textId="3A55252D" w:rsidR="000764B2" w:rsidRPr="000764B2" w:rsidRDefault="000764B2" w:rsidP="000764B2">
                <w:pPr>
                  <w:pStyle w:val="Checkbox"/>
                  <w:spacing w:after="120"/>
                  <w:rPr>
                    <w:rFonts w:asciiTheme="majorHAnsi" w:hAnsiTheme="majorHAnsi" w:cstheme="majorHAnsi"/>
                    <w:color w:val="auto"/>
                    <w:sz w:val="26"/>
                    <w:szCs w:val="26"/>
                  </w:rPr>
                </w:pPr>
                <w:r w:rsidRPr="000764B2">
                  <w:rPr>
                    <w:rFonts w:eastAsia="MS Gothic"/>
                    <w:color w:val="auto"/>
                    <w:sz w:val="26"/>
                    <w:szCs w:val="26"/>
                  </w:rPr>
                  <w:t>☐</w:t>
                </w:r>
              </w:p>
            </w:tc>
          </w:sdtContent>
        </w:sdt>
        <w:tc>
          <w:tcPr>
            <w:tcW w:w="4670" w:type="pct"/>
          </w:tcPr>
          <w:p w14:paraId="72203FE5" w14:textId="33D43C5B" w:rsidR="000764B2" w:rsidRPr="00411E10" w:rsidRDefault="000764B2" w:rsidP="00411E10">
            <w:pPr>
              <w:pStyle w:val="CommentText"/>
              <w:spacing w:before="80" w:after="120"/>
              <w:rPr>
                <w:rFonts w:asciiTheme="majorHAnsi" w:hAnsiTheme="majorHAnsi" w:cstheme="majorHAnsi"/>
                <w:bCs/>
                <w:sz w:val="24"/>
                <w:szCs w:val="24"/>
                <w:lang w:val="es-US"/>
              </w:rPr>
            </w:pPr>
            <w:r w:rsidRPr="00411E10">
              <w:rPr>
                <w:rFonts w:asciiTheme="majorHAnsi" w:hAnsiTheme="majorHAnsi" w:cstheme="majorHAnsi"/>
                <w:bCs/>
                <w:sz w:val="24"/>
                <w:szCs w:val="24"/>
                <w:lang w:val="es-US"/>
              </w:rPr>
              <w:t xml:space="preserve">Revisar los </w:t>
            </w:r>
            <w:r w:rsidRPr="00411E10">
              <w:rPr>
                <w:rFonts w:asciiTheme="majorHAnsi" w:hAnsiTheme="majorHAnsi" w:cstheme="majorHAnsi"/>
                <w:b/>
                <w:bCs/>
                <w:sz w:val="24"/>
                <w:szCs w:val="24"/>
                <w:lang w:val="es-US"/>
              </w:rPr>
              <w:t>riesgos y problemas relacionados con el cierre</w:t>
            </w:r>
            <w:r w:rsidRPr="00411E10">
              <w:rPr>
                <w:rFonts w:asciiTheme="majorHAnsi" w:hAnsiTheme="majorHAnsi" w:cstheme="majorHAnsi"/>
                <w:bCs/>
                <w:sz w:val="24"/>
                <w:szCs w:val="24"/>
                <w:lang w:val="es-US"/>
              </w:rPr>
              <w:t xml:space="preserve"> que se encuentren en el registro de riesgo y registro de problemas; actualizar el plan gestión y el estado de los riesgos y problemas, según sea necesario; e identificar, consultar y documentar todos los nuevos riesgos o problemas</w:t>
            </w:r>
          </w:p>
        </w:tc>
      </w:tr>
      <w:tr w:rsidR="004479FA" w:rsidRPr="00411E10" w14:paraId="02763CB5" w14:textId="77777777" w:rsidTr="224E1AA8">
        <w:trPr>
          <w:trHeight w:val="315"/>
        </w:trPr>
        <w:sdt>
          <w:sdtPr>
            <w:rPr>
              <w:rFonts w:asciiTheme="majorHAnsi" w:hAnsiTheme="majorHAnsi" w:cstheme="majorHAnsi"/>
              <w:color w:val="auto"/>
              <w:sz w:val="26"/>
              <w:szCs w:val="26"/>
            </w:rPr>
            <w:id w:val="-1051917986"/>
            <w15:appearance w15:val="hidden"/>
            <w14:checkbox>
              <w14:checked w14:val="0"/>
              <w14:checkedState w14:val="2612" w14:font="MS Gothic"/>
              <w14:uncheckedState w14:val="2610" w14:font="MS Gothic"/>
            </w14:checkbox>
          </w:sdtPr>
          <w:sdtEndPr/>
          <w:sdtContent>
            <w:tc>
              <w:tcPr>
                <w:tcW w:w="330" w:type="pct"/>
              </w:tcPr>
              <w:p w14:paraId="70527BC0" w14:textId="558A99D8" w:rsidR="00F24977" w:rsidRPr="000764B2" w:rsidRDefault="00F24977" w:rsidP="000764B2">
                <w:pPr>
                  <w:pStyle w:val="Checkbox"/>
                  <w:spacing w:after="120"/>
                  <w:rPr>
                    <w:rFonts w:asciiTheme="majorHAnsi" w:eastAsia="MS Gothic" w:hAnsiTheme="majorHAnsi" w:cstheme="majorHAnsi"/>
                    <w:color w:val="auto"/>
                    <w:sz w:val="26"/>
                    <w:szCs w:val="26"/>
                  </w:rPr>
                </w:pPr>
                <w:r w:rsidRPr="000764B2">
                  <w:rPr>
                    <w:rFonts w:eastAsia="MS Gothic"/>
                    <w:color w:val="auto"/>
                    <w:sz w:val="26"/>
                    <w:szCs w:val="26"/>
                  </w:rPr>
                  <w:t>☐</w:t>
                </w:r>
              </w:p>
            </w:tc>
          </w:sdtContent>
        </w:sdt>
        <w:tc>
          <w:tcPr>
            <w:tcW w:w="4670" w:type="pct"/>
          </w:tcPr>
          <w:p w14:paraId="2762557C" w14:textId="5747C089" w:rsidR="00F24977" w:rsidRPr="00411E10" w:rsidRDefault="00F24977" w:rsidP="00411E10">
            <w:pPr>
              <w:pStyle w:val="CommentText"/>
              <w:spacing w:before="80" w:after="120"/>
              <w:rPr>
                <w:rFonts w:asciiTheme="majorHAnsi" w:hAnsiTheme="majorHAnsi" w:cstheme="majorHAnsi"/>
                <w:bCs/>
                <w:sz w:val="24"/>
                <w:szCs w:val="24"/>
                <w:lang w:val="es-US"/>
              </w:rPr>
            </w:pPr>
            <w:r w:rsidRPr="00411E10">
              <w:rPr>
                <w:rFonts w:asciiTheme="majorHAnsi" w:hAnsiTheme="majorHAnsi" w:cstheme="majorHAnsi"/>
                <w:bCs/>
                <w:sz w:val="24"/>
                <w:szCs w:val="24"/>
                <w:lang w:val="es-US"/>
              </w:rPr>
              <w:t>Identificar si hay necesidad de</w:t>
            </w:r>
            <w:r w:rsidR="00282E83" w:rsidRPr="00411E10">
              <w:rPr>
                <w:rFonts w:asciiTheme="majorHAnsi" w:hAnsiTheme="majorHAnsi" w:cstheme="majorHAnsi"/>
                <w:bCs/>
                <w:sz w:val="24"/>
                <w:szCs w:val="24"/>
                <w:lang w:val="es-US"/>
              </w:rPr>
              <w:t xml:space="preserve"> dar seguimiento</w:t>
            </w:r>
            <w:r w:rsidRPr="00411E10">
              <w:rPr>
                <w:rFonts w:asciiTheme="majorHAnsi" w:hAnsiTheme="majorHAnsi" w:cstheme="majorHAnsi"/>
                <w:bCs/>
                <w:sz w:val="24"/>
                <w:szCs w:val="24"/>
                <w:lang w:val="es-US"/>
              </w:rPr>
              <w:t xml:space="preserve"> </w:t>
            </w:r>
            <w:r w:rsidR="00282E83" w:rsidRPr="00411E10">
              <w:rPr>
                <w:rFonts w:asciiTheme="majorHAnsi" w:hAnsiTheme="majorHAnsi" w:cstheme="majorHAnsi"/>
                <w:bCs/>
                <w:sz w:val="24"/>
                <w:szCs w:val="24"/>
                <w:lang w:val="es-US"/>
              </w:rPr>
              <w:t>con</w:t>
            </w:r>
            <w:r w:rsidRPr="00411E10">
              <w:rPr>
                <w:rFonts w:asciiTheme="majorHAnsi" w:hAnsiTheme="majorHAnsi" w:cstheme="majorHAnsi"/>
                <w:b/>
                <w:bCs/>
                <w:sz w:val="24"/>
                <w:szCs w:val="24"/>
                <w:lang w:val="es-US"/>
              </w:rPr>
              <w:t xml:space="preserve"> los</w:t>
            </w:r>
            <w:r w:rsidRPr="00411E10">
              <w:rPr>
                <w:rFonts w:asciiTheme="majorHAnsi" w:hAnsiTheme="majorHAnsi" w:cstheme="majorHAnsi"/>
                <w:bCs/>
                <w:sz w:val="24"/>
                <w:szCs w:val="24"/>
                <w:lang w:val="es-US"/>
              </w:rPr>
              <w:t xml:space="preserve"> </w:t>
            </w:r>
            <w:r w:rsidRPr="00411E10">
              <w:rPr>
                <w:rFonts w:asciiTheme="majorHAnsi" w:hAnsiTheme="majorHAnsi" w:cstheme="majorHAnsi"/>
                <w:b/>
                <w:bCs/>
                <w:sz w:val="24"/>
                <w:szCs w:val="24"/>
                <w:lang w:val="es-US"/>
              </w:rPr>
              <w:t xml:space="preserve">altos niveles gerenciales y/o personal de IDEA (según proceda) </w:t>
            </w:r>
            <w:r w:rsidR="00282E83" w:rsidRPr="00411E10">
              <w:rPr>
                <w:rFonts w:asciiTheme="majorHAnsi" w:hAnsiTheme="majorHAnsi" w:cstheme="majorHAnsi"/>
                <w:bCs/>
                <w:sz w:val="24"/>
                <w:szCs w:val="24"/>
                <w:lang w:val="es-US"/>
              </w:rPr>
              <w:t>en cuanto</w:t>
            </w:r>
            <w:r w:rsidR="00282E83" w:rsidRPr="00411E10">
              <w:rPr>
                <w:rFonts w:asciiTheme="majorHAnsi" w:hAnsiTheme="majorHAnsi" w:cstheme="majorHAnsi"/>
                <w:b/>
                <w:bCs/>
                <w:sz w:val="24"/>
                <w:szCs w:val="24"/>
                <w:lang w:val="es-US"/>
              </w:rPr>
              <w:t xml:space="preserve"> </w:t>
            </w:r>
            <w:r w:rsidRPr="00411E10">
              <w:rPr>
                <w:rFonts w:asciiTheme="majorHAnsi" w:hAnsiTheme="majorHAnsi" w:cstheme="majorHAnsi"/>
                <w:bCs/>
                <w:sz w:val="24"/>
                <w:szCs w:val="24"/>
                <w:lang w:val="es-US"/>
              </w:rPr>
              <w:t>a los riesgos y problemas de cierre</w:t>
            </w:r>
          </w:p>
        </w:tc>
      </w:tr>
      <w:tr w:rsidR="004479FA" w:rsidRPr="00411E10" w14:paraId="763BD84D" w14:textId="77777777" w:rsidTr="224E1AA8">
        <w:trPr>
          <w:trHeight w:val="315"/>
        </w:trPr>
        <w:sdt>
          <w:sdtPr>
            <w:rPr>
              <w:rFonts w:asciiTheme="majorHAnsi" w:hAnsiTheme="majorHAnsi" w:cstheme="majorHAnsi"/>
              <w:color w:val="auto"/>
              <w:sz w:val="26"/>
              <w:szCs w:val="26"/>
            </w:rPr>
            <w:id w:val="2110156592"/>
            <w15:appearance w15:val="hidden"/>
            <w14:checkbox>
              <w14:checked w14:val="0"/>
              <w14:checkedState w14:val="2612" w14:font="MS Gothic"/>
              <w14:uncheckedState w14:val="2610" w14:font="MS Gothic"/>
            </w14:checkbox>
          </w:sdtPr>
          <w:sdtEndPr/>
          <w:sdtContent>
            <w:tc>
              <w:tcPr>
                <w:tcW w:w="330" w:type="pct"/>
              </w:tcPr>
              <w:p w14:paraId="2DCFC750" w14:textId="6E6DEF3E" w:rsidR="00F24977" w:rsidRPr="000764B2" w:rsidRDefault="00F24977" w:rsidP="000764B2">
                <w:pPr>
                  <w:pStyle w:val="Checkbox"/>
                  <w:spacing w:after="120"/>
                  <w:rPr>
                    <w:rFonts w:asciiTheme="majorHAnsi" w:eastAsia="MS Gothic" w:hAnsiTheme="majorHAnsi" w:cstheme="majorHAnsi"/>
                    <w:color w:val="auto"/>
                    <w:sz w:val="26"/>
                    <w:szCs w:val="26"/>
                  </w:rPr>
                </w:pPr>
                <w:r w:rsidRPr="000764B2">
                  <w:rPr>
                    <w:rFonts w:eastAsia="MS Gothic"/>
                    <w:color w:val="auto"/>
                    <w:sz w:val="26"/>
                    <w:szCs w:val="26"/>
                  </w:rPr>
                  <w:t>☐</w:t>
                </w:r>
              </w:p>
            </w:tc>
          </w:sdtContent>
        </w:sdt>
        <w:tc>
          <w:tcPr>
            <w:tcW w:w="4670" w:type="pct"/>
          </w:tcPr>
          <w:p w14:paraId="171E0894" w14:textId="302ECEF6" w:rsidR="00F24977" w:rsidRPr="00411E10" w:rsidRDefault="00F24977" w:rsidP="00411E10">
            <w:pPr>
              <w:pStyle w:val="CommentText"/>
              <w:spacing w:before="80"/>
              <w:rPr>
                <w:rFonts w:asciiTheme="majorHAnsi" w:hAnsiTheme="majorHAnsi" w:cstheme="majorHAnsi"/>
                <w:bCs/>
                <w:sz w:val="24"/>
                <w:szCs w:val="24"/>
                <w:lang w:val="es-US"/>
              </w:rPr>
            </w:pPr>
            <w:r w:rsidRPr="00411E10">
              <w:rPr>
                <w:rFonts w:asciiTheme="majorHAnsi" w:hAnsiTheme="majorHAnsi" w:cstheme="majorHAnsi"/>
                <w:bCs/>
                <w:sz w:val="24"/>
                <w:szCs w:val="24"/>
                <w:lang w:val="es-US"/>
              </w:rPr>
              <w:t>Hacer un resumen de todos los siguientes pasos/</w:t>
            </w:r>
            <w:r w:rsidRPr="00411E10">
              <w:rPr>
                <w:rFonts w:asciiTheme="majorHAnsi" w:hAnsiTheme="majorHAnsi" w:cstheme="majorHAnsi"/>
                <w:b/>
                <w:bCs/>
                <w:sz w:val="24"/>
                <w:szCs w:val="24"/>
                <w:lang w:val="es-US"/>
              </w:rPr>
              <w:t>acciones</w:t>
            </w:r>
            <w:r w:rsidRPr="00411E10">
              <w:rPr>
                <w:rFonts w:asciiTheme="majorHAnsi" w:hAnsiTheme="majorHAnsi" w:cstheme="majorHAnsi"/>
                <w:bCs/>
                <w:sz w:val="24"/>
                <w:szCs w:val="24"/>
                <w:lang w:val="es-US"/>
              </w:rPr>
              <w:t xml:space="preserve"> de seguimiento que hayan sido </w:t>
            </w:r>
            <w:r w:rsidRPr="00411E10">
              <w:rPr>
                <w:rFonts w:asciiTheme="majorHAnsi" w:hAnsiTheme="majorHAnsi" w:cstheme="majorHAnsi"/>
                <w:b/>
                <w:bCs/>
                <w:sz w:val="24"/>
                <w:szCs w:val="24"/>
                <w:lang w:val="es-US"/>
              </w:rPr>
              <w:t>acordad</w:t>
            </w:r>
            <w:r w:rsidR="0081258A" w:rsidRPr="00411E10">
              <w:rPr>
                <w:rFonts w:asciiTheme="majorHAnsi" w:hAnsiTheme="majorHAnsi" w:cstheme="majorHAnsi"/>
                <w:b/>
                <w:bCs/>
                <w:sz w:val="24"/>
                <w:szCs w:val="24"/>
                <w:lang w:val="es-US"/>
              </w:rPr>
              <w:t>a</w:t>
            </w:r>
            <w:r w:rsidRPr="00411E10">
              <w:rPr>
                <w:rFonts w:asciiTheme="majorHAnsi" w:hAnsiTheme="majorHAnsi" w:cstheme="majorHAnsi"/>
                <w:b/>
                <w:bCs/>
                <w:sz w:val="24"/>
                <w:szCs w:val="24"/>
                <w:lang w:val="es-US"/>
              </w:rPr>
              <w:t>s</w:t>
            </w:r>
            <w:r w:rsidRPr="00411E10">
              <w:rPr>
                <w:rFonts w:asciiTheme="majorHAnsi" w:hAnsiTheme="majorHAnsi" w:cstheme="majorHAnsi"/>
                <w:bCs/>
                <w:sz w:val="24"/>
                <w:szCs w:val="24"/>
                <w:lang w:val="es-US"/>
              </w:rPr>
              <w:t xml:space="preserve"> y los </w:t>
            </w:r>
            <w:r w:rsidRPr="00411E10">
              <w:rPr>
                <w:rFonts w:asciiTheme="majorHAnsi" w:hAnsiTheme="majorHAnsi" w:cstheme="majorHAnsi"/>
                <w:b/>
                <w:bCs/>
                <w:sz w:val="24"/>
                <w:szCs w:val="24"/>
                <w:lang w:val="es-US"/>
              </w:rPr>
              <w:t>responsables</w:t>
            </w:r>
            <w:bookmarkStart w:id="0" w:name="_GoBack"/>
            <w:bookmarkEnd w:id="0"/>
          </w:p>
        </w:tc>
      </w:tr>
    </w:tbl>
    <w:p w14:paraId="428B6D3C" w14:textId="1920A551" w:rsidR="00DD7428" w:rsidRPr="00BC6508" w:rsidRDefault="00DD7428" w:rsidP="00045CAF">
      <w:pPr>
        <w:spacing w:line="220" w:lineRule="exact"/>
        <w:rPr>
          <w:rFonts w:asciiTheme="majorHAnsi" w:hAnsiTheme="majorHAnsi" w:cstheme="majorHAnsi"/>
          <w:lang w:val="es-US"/>
        </w:rPr>
      </w:pPr>
    </w:p>
    <w:sectPr w:rsidR="00DD7428" w:rsidRPr="00BC6508" w:rsidSect="00045CAF">
      <w:pgSz w:w="11906" w:h="16838" w:code="9"/>
      <w:pgMar w:top="288" w:right="1008" w:bottom="720" w:left="1008" w:header="432" w:footer="144"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7D9EBC" w14:textId="77777777" w:rsidR="00E42B44" w:rsidRDefault="00E42B44">
      <w:r>
        <w:separator/>
      </w:r>
    </w:p>
  </w:endnote>
  <w:endnote w:type="continuationSeparator" w:id="0">
    <w:p w14:paraId="1A4778E1" w14:textId="77777777" w:rsidR="00E42B44" w:rsidRDefault="00E42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05215A" w14:textId="77777777" w:rsidR="00E42B44" w:rsidRDefault="00E42B44">
      <w:r>
        <w:separator/>
      </w:r>
    </w:p>
  </w:footnote>
  <w:footnote w:type="continuationSeparator" w:id="0">
    <w:p w14:paraId="0CD5433C" w14:textId="77777777" w:rsidR="00E42B44" w:rsidRDefault="00E42B44">
      <w:r>
        <w:continuationSeparator/>
      </w:r>
    </w:p>
  </w:footnote>
  <w:footnote w:id="1">
    <w:p w14:paraId="7903F6D4" w14:textId="77777777" w:rsidR="0081258A" w:rsidRPr="00BC6508" w:rsidRDefault="0081258A" w:rsidP="0081258A">
      <w:pPr>
        <w:pStyle w:val="FootnoteText"/>
        <w:rPr>
          <w:rFonts w:asciiTheme="majorHAnsi" w:hAnsiTheme="majorHAnsi" w:cstheme="majorHAnsi"/>
          <w:sz w:val="18"/>
          <w:szCs w:val="18"/>
          <w:lang w:val="es-US"/>
        </w:rPr>
      </w:pPr>
      <w:r w:rsidRPr="00954ED2">
        <w:rPr>
          <w:rStyle w:val="FootnoteReference"/>
          <w:sz w:val="18"/>
          <w:szCs w:val="18"/>
        </w:rPr>
        <w:footnoteRef/>
      </w:r>
      <w:r w:rsidRPr="00BC6508">
        <w:rPr>
          <w:sz w:val="18"/>
          <w:szCs w:val="18"/>
          <w:lang w:val="es-US"/>
        </w:rPr>
        <w:t xml:space="preserve"> </w:t>
      </w:r>
      <w:r w:rsidRPr="00BC6508">
        <w:rPr>
          <w:rFonts w:asciiTheme="majorHAnsi" w:hAnsiTheme="majorHAnsi" w:cstheme="majorHAnsi"/>
          <w:bCs/>
          <w:sz w:val="18"/>
          <w:szCs w:val="18"/>
          <w:lang w:val="es-US"/>
        </w:rPr>
        <w:t xml:space="preserve">En el caso de equipos de cierre más pequeños o planes de cierre más cortos, podría ser práctico revisar el estado de todas las actividades en el plan de cierre. En el caso de proyectos complejos con planes de cierre extensos, se recomienda que cada miembro del equipo de cierre que sea responsable de una actividad puntual presente las actualidades de dicha actividad del plan de cierre, antes de la reunión de control de avances. El PM/CoP debe revisar el estado de todas las actividades antes de la reunión y ayudar a enfocar la conversación sobre los avances de las actividades que tienen atrasos o que corren riesgo de atrasarse.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209C8"/>
    <w:multiLevelType w:val="multilevel"/>
    <w:tmpl w:val="F53461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5FE1164"/>
    <w:multiLevelType w:val="hybridMultilevel"/>
    <w:tmpl w:val="AA9220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C260A1"/>
    <w:multiLevelType w:val="multilevel"/>
    <w:tmpl w:val="75A0F55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09CF04C5"/>
    <w:multiLevelType w:val="hybridMultilevel"/>
    <w:tmpl w:val="5AFE2D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39500C5"/>
    <w:multiLevelType w:val="multilevel"/>
    <w:tmpl w:val="743489D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13A67B9E"/>
    <w:multiLevelType w:val="hybridMultilevel"/>
    <w:tmpl w:val="6C9644B8"/>
    <w:lvl w:ilvl="0" w:tplc="A41EC110">
      <w:start w:val="1"/>
      <w:numFmt w:val="bullet"/>
      <w:lvlText w:val=""/>
      <w:lvlJc w:val="left"/>
      <w:pPr>
        <w:ind w:left="720" w:hanging="360"/>
      </w:pPr>
      <w:rPr>
        <w:rFonts w:ascii="Symbol" w:hAnsi="Symbol" w:hint="default"/>
        <w:b/>
        <w:i w:val="0"/>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4E391C"/>
    <w:multiLevelType w:val="multilevel"/>
    <w:tmpl w:val="59C8B384"/>
    <w:lvl w:ilvl="0">
      <w:start w:val="1"/>
      <w:numFmt w:val="decimal"/>
      <w:lvlText w:val="%1."/>
      <w:lvlJc w:val="left"/>
      <w:pPr>
        <w:ind w:left="360" w:hanging="360"/>
      </w:pPr>
      <w:rPr>
        <w:b w:val="0"/>
        <w:i w:val="0"/>
      </w:rPr>
    </w:lvl>
    <w:lvl w:ilvl="1">
      <w:start w:val="1"/>
      <w:numFmt w:val="decimal"/>
      <w:lvlText w:val="%2."/>
      <w:lvlJc w:val="left"/>
      <w:pPr>
        <w:ind w:left="1080" w:hanging="360"/>
      </w:pPr>
      <w:rPr>
        <w:rFonts w:ascii="Calibri" w:eastAsia="Calibri" w:hAnsi="Calibri" w:cs="Calibri"/>
      </w:rPr>
    </w:lvl>
    <w:lvl w:ilvl="2">
      <w:start w:val="1"/>
      <w:numFmt w:val="bullet"/>
      <w:lvlText w:val="▪"/>
      <w:lvlJc w:val="left"/>
      <w:pPr>
        <w:ind w:left="1800" w:hanging="360"/>
      </w:pPr>
      <w:rPr>
        <w:rFonts w:ascii="Noto Sans Symbols" w:eastAsia="Noto Sans Symbols" w:hAnsi="Noto Sans Symbols" w:cs="Noto Sans Symbols"/>
      </w:rPr>
    </w:lvl>
    <w:lvl w:ilvl="3">
      <w:start w:val="2"/>
      <w:numFmt w:val="upperLetter"/>
      <w:lvlText w:val="%4."/>
      <w:lvlJc w:val="left"/>
      <w:pPr>
        <w:ind w:left="2520" w:hanging="360"/>
      </w:p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180B18C1"/>
    <w:multiLevelType w:val="hybridMultilevel"/>
    <w:tmpl w:val="932C9D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B473582"/>
    <w:multiLevelType w:val="hybridMultilevel"/>
    <w:tmpl w:val="F4C27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E853B7"/>
    <w:multiLevelType w:val="hybridMultilevel"/>
    <w:tmpl w:val="11FA23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2273D46"/>
    <w:multiLevelType w:val="multilevel"/>
    <w:tmpl w:val="E96E9D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342F3D31"/>
    <w:multiLevelType w:val="hybridMultilevel"/>
    <w:tmpl w:val="88C6BE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8CA5BD8"/>
    <w:multiLevelType w:val="multilevel"/>
    <w:tmpl w:val="9208EAF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3" w15:restartNumberingAfterBreak="0">
    <w:nsid w:val="42C30061"/>
    <w:multiLevelType w:val="hybridMultilevel"/>
    <w:tmpl w:val="C504D5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000C3E"/>
    <w:multiLevelType w:val="multilevel"/>
    <w:tmpl w:val="9BBAB11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5" w15:restartNumberingAfterBreak="0">
    <w:nsid w:val="4C342A2B"/>
    <w:multiLevelType w:val="hybridMultilevel"/>
    <w:tmpl w:val="DAE871A8"/>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258064D"/>
    <w:multiLevelType w:val="multilevel"/>
    <w:tmpl w:val="ECBEFE36"/>
    <w:lvl w:ilvl="0">
      <w:start w:val="1"/>
      <w:numFmt w:val="bullet"/>
      <w:lvlText w:val="●"/>
      <w:lvlJc w:val="left"/>
      <w:pPr>
        <w:ind w:left="770" w:hanging="360"/>
      </w:pPr>
      <w:rPr>
        <w:rFonts w:ascii="Noto Sans Symbols" w:eastAsia="Noto Sans Symbols" w:hAnsi="Noto Sans Symbols" w:cs="Noto Sans Symbols"/>
      </w:rPr>
    </w:lvl>
    <w:lvl w:ilvl="1">
      <w:start w:val="1"/>
      <w:numFmt w:val="bullet"/>
      <w:lvlText w:val="o"/>
      <w:lvlJc w:val="left"/>
      <w:pPr>
        <w:ind w:left="1490" w:hanging="360"/>
      </w:pPr>
      <w:rPr>
        <w:rFonts w:ascii="Courier New" w:eastAsia="Courier New" w:hAnsi="Courier New" w:cs="Courier New"/>
      </w:rPr>
    </w:lvl>
    <w:lvl w:ilvl="2">
      <w:start w:val="1"/>
      <w:numFmt w:val="bullet"/>
      <w:lvlText w:val="▪"/>
      <w:lvlJc w:val="left"/>
      <w:pPr>
        <w:ind w:left="2210" w:hanging="360"/>
      </w:pPr>
      <w:rPr>
        <w:rFonts w:ascii="Noto Sans Symbols" w:eastAsia="Noto Sans Symbols" w:hAnsi="Noto Sans Symbols" w:cs="Noto Sans Symbols"/>
      </w:rPr>
    </w:lvl>
    <w:lvl w:ilvl="3">
      <w:start w:val="1"/>
      <w:numFmt w:val="bullet"/>
      <w:lvlText w:val="●"/>
      <w:lvlJc w:val="left"/>
      <w:pPr>
        <w:ind w:left="2930" w:hanging="360"/>
      </w:pPr>
      <w:rPr>
        <w:rFonts w:ascii="Noto Sans Symbols" w:eastAsia="Noto Sans Symbols" w:hAnsi="Noto Sans Symbols" w:cs="Noto Sans Symbols"/>
      </w:rPr>
    </w:lvl>
    <w:lvl w:ilvl="4">
      <w:start w:val="1"/>
      <w:numFmt w:val="bullet"/>
      <w:lvlText w:val="o"/>
      <w:lvlJc w:val="left"/>
      <w:pPr>
        <w:ind w:left="3650" w:hanging="360"/>
      </w:pPr>
      <w:rPr>
        <w:rFonts w:ascii="Courier New" w:eastAsia="Courier New" w:hAnsi="Courier New" w:cs="Courier New"/>
      </w:rPr>
    </w:lvl>
    <w:lvl w:ilvl="5">
      <w:start w:val="1"/>
      <w:numFmt w:val="bullet"/>
      <w:lvlText w:val="▪"/>
      <w:lvlJc w:val="left"/>
      <w:pPr>
        <w:ind w:left="4370" w:hanging="360"/>
      </w:pPr>
      <w:rPr>
        <w:rFonts w:ascii="Noto Sans Symbols" w:eastAsia="Noto Sans Symbols" w:hAnsi="Noto Sans Symbols" w:cs="Noto Sans Symbols"/>
      </w:rPr>
    </w:lvl>
    <w:lvl w:ilvl="6">
      <w:start w:val="1"/>
      <w:numFmt w:val="bullet"/>
      <w:lvlText w:val="●"/>
      <w:lvlJc w:val="left"/>
      <w:pPr>
        <w:ind w:left="5090" w:hanging="360"/>
      </w:pPr>
      <w:rPr>
        <w:rFonts w:ascii="Noto Sans Symbols" w:eastAsia="Noto Sans Symbols" w:hAnsi="Noto Sans Symbols" w:cs="Noto Sans Symbols"/>
      </w:rPr>
    </w:lvl>
    <w:lvl w:ilvl="7">
      <w:start w:val="1"/>
      <w:numFmt w:val="bullet"/>
      <w:lvlText w:val="o"/>
      <w:lvlJc w:val="left"/>
      <w:pPr>
        <w:ind w:left="5810" w:hanging="360"/>
      </w:pPr>
      <w:rPr>
        <w:rFonts w:ascii="Courier New" w:eastAsia="Courier New" w:hAnsi="Courier New" w:cs="Courier New"/>
      </w:rPr>
    </w:lvl>
    <w:lvl w:ilvl="8">
      <w:start w:val="1"/>
      <w:numFmt w:val="bullet"/>
      <w:lvlText w:val="▪"/>
      <w:lvlJc w:val="left"/>
      <w:pPr>
        <w:ind w:left="6530" w:hanging="360"/>
      </w:pPr>
      <w:rPr>
        <w:rFonts w:ascii="Noto Sans Symbols" w:eastAsia="Noto Sans Symbols" w:hAnsi="Noto Sans Symbols" w:cs="Noto Sans Symbols"/>
      </w:rPr>
    </w:lvl>
  </w:abstractNum>
  <w:abstractNum w:abstractNumId="17" w15:restartNumberingAfterBreak="0">
    <w:nsid w:val="63341FE7"/>
    <w:multiLevelType w:val="multilevel"/>
    <w:tmpl w:val="4036BB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693576BA"/>
    <w:multiLevelType w:val="hybridMultilevel"/>
    <w:tmpl w:val="54E095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E0B5D47"/>
    <w:multiLevelType w:val="multilevel"/>
    <w:tmpl w:val="64CC432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0" w15:restartNumberingAfterBreak="0">
    <w:nsid w:val="78B91CCC"/>
    <w:multiLevelType w:val="multilevel"/>
    <w:tmpl w:val="CC94ED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79E75E65"/>
    <w:multiLevelType w:val="multilevel"/>
    <w:tmpl w:val="3F1C8F0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2" w15:restartNumberingAfterBreak="0">
    <w:nsid w:val="7AAA15F1"/>
    <w:multiLevelType w:val="multilevel"/>
    <w:tmpl w:val="F8C8C84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3" w15:restartNumberingAfterBreak="0">
    <w:nsid w:val="7C92310E"/>
    <w:multiLevelType w:val="multilevel"/>
    <w:tmpl w:val="3098982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4" w15:restartNumberingAfterBreak="0">
    <w:nsid w:val="7DDF177B"/>
    <w:multiLevelType w:val="multilevel"/>
    <w:tmpl w:val="EA5A3B08"/>
    <w:lvl w:ilvl="0">
      <w:start w:val="1"/>
      <w:numFmt w:val="bullet"/>
      <w:lvlText w:val="●"/>
      <w:lvlJc w:val="left"/>
      <w:pPr>
        <w:ind w:left="630" w:hanging="360"/>
      </w:pPr>
      <w:rPr>
        <w:rFonts w:ascii="Noto Sans Symbols" w:eastAsia="Noto Sans Symbols" w:hAnsi="Noto Sans Symbols" w:cs="Noto Sans Symbols"/>
      </w:rPr>
    </w:lvl>
    <w:lvl w:ilvl="1">
      <w:start w:val="1"/>
      <w:numFmt w:val="bullet"/>
      <w:lvlText w:val="o"/>
      <w:lvlJc w:val="left"/>
      <w:pPr>
        <w:ind w:left="1350" w:hanging="360"/>
      </w:pPr>
      <w:rPr>
        <w:rFonts w:ascii="Courier New" w:eastAsia="Courier New" w:hAnsi="Courier New" w:cs="Courier New"/>
      </w:rPr>
    </w:lvl>
    <w:lvl w:ilvl="2">
      <w:start w:val="1"/>
      <w:numFmt w:val="bullet"/>
      <w:lvlText w:val="▪"/>
      <w:lvlJc w:val="left"/>
      <w:pPr>
        <w:ind w:left="2070" w:hanging="360"/>
      </w:pPr>
      <w:rPr>
        <w:rFonts w:ascii="Noto Sans Symbols" w:eastAsia="Noto Sans Symbols" w:hAnsi="Noto Sans Symbols" w:cs="Noto Sans Symbols"/>
      </w:rPr>
    </w:lvl>
    <w:lvl w:ilvl="3">
      <w:start w:val="1"/>
      <w:numFmt w:val="bullet"/>
      <w:lvlText w:val="●"/>
      <w:lvlJc w:val="left"/>
      <w:pPr>
        <w:ind w:left="2790" w:hanging="360"/>
      </w:pPr>
      <w:rPr>
        <w:rFonts w:ascii="Noto Sans Symbols" w:eastAsia="Noto Sans Symbols" w:hAnsi="Noto Sans Symbols" w:cs="Noto Sans Symbols"/>
      </w:rPr>
    </w:lvl>
    <w:lvl w:ilvl="4">
      <w:start w:val="1"/>
      <w:numFmt w:val="bullet"/>
      <w:lvlText w:val="o"/>
      <w:lvlJc w:val="left"/>
      <w:pPr>
        <w:ind w:left="3510" w:hanging="360"/>
      </w:pPr>
      <w:rPr>
        <w:rFonts w:ascii="Courier New" w:eastAsia="Courier New" w:hAnsi="Courier New" w:cs="Courier New"/>
      </w:rPr>
    </w:lvl>
    <w:lvl w:ilvl="5">
      <w:start w:val="1"/>
      <w:numFmt w:val="bullet"/>
      <w:lvlText w:val="▪"/>
      <w:lvlJc w:val="left"/>
      <w:pPr>
        <w:ind w:left="4230" w:hanging="360"/>
      </w:pPr>
      <w:rPr>
        <w:rFonts w:ascii="Noto Sans Symbols" w:eastAsia="Noto Sans Symbols" w:hAnsi="Noto Sans Symbols" w:cs="Noto Sans Symbols"/>
      </w:rPr>
    </w:lvl>
    <w:lvl w:ilvl="6">
      <w:start w:val="1"/>
      <w:numFmt w:val="bullet"/>
      <w:lvlText w:val="●"/>
      <w:lvlJc w:val="left"/>
      <w:pPr>
        <w:ind w:left="4950" w:hanging="360"/>
      </w:pPr>
      <w:rPr>
        <w:rFonts w:ascii="Noto Sans Symbols" w:eastAsia="Noto Sans Symbols" w:hAnsi="Noto Sans Symbols" w:cs="Noto Sans Symbols"/>
      </w:rPr>
    </w:lvl>
    <w:lvl w:ilvl="7">
      <w:start w:val="1"/>
      <w:numFmt w:val="bullet"/>
      <w:lvlText w:val="o"/>
      <w:lvlJc w:val="left"/>
      <w:pPr>
        <w:ind w:left="5670" w:hanging="360"/>
      </w:pPr>
      <w:rPr>
        <w:rFonts w:ascii="Courier New" w:eastAsia="Courier New" w:hAnsi="Courier New" w:cs="Courier New"/>
      </w:rPr>
    </w:lvl>
    <w:lvl w:ilvl="8">
      <w:start w:val="1"/>
      <w:numFmt w:val="bullet"/>
      <w:lvlText w:val="▪"/>
      <w:lvlJc w:val="left"/>
      <w:pPr>
        <w:ind w:left="6390" w:hanging="360"/>
      </w:pPr>
      <w:rPr>
        <w:rFonts w:ascii="Noto Sans Symbols" w:eastAsia="Noto Sans Symbols" w:hAnsi="Noto Sans Symbols" w:cs="Noto Sans Symbols"/>
      </w:rPr>
    </w:lvl>
  </w:abstractNum>
  <w:num w:numId="1">
    <w:abstractNumId w:val="24"/>
  </w:num>
  <w:num w:numId="2">
    <w:abstractNumId w:val="6"/>
  </w:num>
  <w:num w:numId="3">
    <w:abstractNumId w:val="10"/>
  </w:num>
  <w:num w:numId="4">
    <w:abstractNumId w:val="17"/>
  </w:num>
  <w:num w:numId="5">
    <w:abstractNumId w:val="19"/>
  </w:num>
  <w:num w:numId="6">
    <w:abstractNumId w:val="16"/>
  </w:num>
  <w:num w:numId="7">
    <w:abstractNumId w:val="22"/>
  </w:num>
  <w:num w:numId="8">
    <w:abstractNumId w:val="21"/>
  </w:num>
  <w:num w:numId="9">
    <w:abstractNumId w:val="4"/>
  </w:num>
  <w:num w:numId="10">
    <w:abstractNumId w:val="14"/>
  </w:num>
  <w:num w:numId="11">
    <w:abstractNumId w:val="0"/>
  </w:num>
  <w:num w:numId="12">
    <w:abstractNumId w:val="20"/>
  </w:num>
  <w:num w:numId="13">
    <w:abstractNumId w:val="2"/>
  </w:num>
  <w:num w:numId="14">
    <w:abstractNumId w:val="12"/>
  </w:num>
  <w:num w:numId="15">
    <w:abstractNumId w:val="23"/>
  </w:num>
  <w:num w:numId="16">
    <w:abstractNumId w:val="5"/>
  </w:num>
  <w:num w:numId="17">
    <w:abstractNumId w:val="11"/>
  </w:num>
  <w:num w:numId="18">
    <w:abstractNumId w:val="8"/>
  </w:num>
  <w:num w:numId="19">
    <w:abstractNumId w:val="18"/>
  </w:num>
  <w:num w:numId="20">
    <w:abstractNumId w:val="3"/>
  </w:num>
  <w:num w:numId="21">
    <w:abstractNumId w:val="7"/>
  </w:num>
  <w:num w:numId="22">
    <w:abstractNumId w:val="9"/>
  </w:num>
  <w:num w:numId="23">
    <w:abstractNumId w:val="15"/>
  </w:num>
  <w:num w:numId="24">
    <w:abstractNumId w:val="1"/>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8F1"/>
    <w:rsid w:val="00000553"/>
    <w:rsid w:val="00003265"/>
    <w:rsid w:val="00006DA0"/>
    <w:rsid w:val="00037D85"/>
    <w:rsid w:val="00045CAF"/>
    <w:rsid w:val="00052B94"/>
    <w:rsid w:val="000640E2"/>
    <w:rsid w:val="000717A7"/>
    <w:rsid w:val="000764B2"/>
    <w:rsid w:val="00080BE9"/>
    <w:rsid w:val="000917A0"/>
    <w:rsid w:val="00096AA5"/>
    <w:rsid w:val="000A1508"/>
    <w:rsid w:val="000B1D17"/>
    <w:rsid w:val="000C243D"/>
    <w:rsid w:val="000C75BD"/>
    <w:rsid w:val="001040C9"/>
    <w:rsid w:val="001070CB"/>
    <w:rsid w:val="0011727C"/>
    <w:rsid w:val="001235E6"/>
    <w:rsid w:val="00124868"/>
    <w:rsid w:val="00141D14"/>
    <w:rsid w:val="001432C9"/>
    <w:rsid w:val="001466C2"/>
    <w:rsid w:val="001508FF"/>
    <w:rsid w:val="001575A3"/>
    <w:rsid w:val="001967ED"/>
    <w:rsid w:val="001B4E1B"/>
    <w:rsid w:val="001E5AAE"/>
    <w:rsid w:val="001F05C1"/>
    <w:rsid w:val="001F1B5F"/>
    <w:rsid w:val="002127E0"/>
    <w:rsid w:val="00213AD6"/>
    <w:rsid w:val="0022346F"/>
    <w:rsid w:val="00247332"/>
    <w:rsid w:val="00254290"/>
    <w:rsid w:val="00257F52"/>
    <w:rsid w:val="00260408"/>
    <w:rsid w:val="00261C4D"/>
    <w:rsid w:val="00266EB3"/>
    <w:rsid w:val="00282E83"/>
    <w:rsid w:val="002A4996"/>
    <w:rsid w:val="002B68CF"/>
    <w:rsid w:val="002E673E"/>
    <w:rsid w:val="002F3ACE"/>
    <w:rsid w:val="00307CFA"/>
    <w:rsid w:val="00323A2F"/>
    <w:rsid w:val="00332039"/>
    <w:rsid w:val="00334644"/>
    <w:rsid w:val="00335E80"/>
    <w:rsid w:val="00370FCE"/>
    <w:rsid w:val="00384A28"/>
    <w:rsid w:val="003A63B2"/>
    <w:rsid w:val="003A694B"/>
    <w:rsid w:val="003A6C9F"/>
    <w:rsid w:val="003A7F42"/>
    <w:rsid w:val="003D1ACE"/>
    <w:rsid w:val="003D6BF4"/>
    <w:rsid w:val="003E5896"/>
    <w:rsid w:val="003F25C8"/>
    <w:rsid w:val="00400E06"/>
    <w:rsid w:val="00401D4A"/>
    <w:rsid w:val="00407AD9"/>
    <w:rsid w:val="00411E10"/>
    <w:rsid w:val="004175CC"/>
    <w:rsid w:val="00420F1C"/>
    <w:rsid w:val="00422035"/>
    <w:rsid w:val="00434CE0"/>
    <w:rsid w:val="00443208"/>
    <w:rsid w:val="004452E8"/>
    <w:rsid w:val="004479FA"/>
    <w:rsid w:val="00461BC2"/>
    <w:rsid w:val="00467ACC"/>
    <w:rsid w:val="00474817"/>
    <w:rsid w:val="004813DB"/>
    <w:rsid w:val="004865DA"/>
    <w:rsid w:val="004B298F"/>
    <w:rsid w:val="004C3C35"/>
    <w:rsid w:val="004C6B30"/>
    <w:rsid w:val="004D3C37"/>
    <w:rsid w:val="00501FDB"/>
    <w:rsid w:val="00506E46"/>
    <w:rsid w:val="005167FE"/>
    <w:rsid w:val="00520A10"/>
    <w:rsid w:val="00556512"/>
    <w:rsid w:val="00561663"/>
    <w:rsid w:val="00563D94"/>
    <w:rsid w:val="00566FD6"/>
    <w:rsid w:val="005740B3"/>
    <w:rsid w:val="00577EC1"/>
    <w:rsid w:val="00581B38"/>
    <w:rsid w:val="005849ED"/>
    <w:rsid w:val="005A1D43"/>
    <w:rsid w:val="005A483D"/>
    <w:rsid w:val="005C5C8A"/>
    <w:rsid w:val="005D7142"/>
    <w:rsid w:val="0061500B"/>
    <w:rsid w:val="0061517D"/>
    <w:rsid w:val="0064498B"/>
    <w:rsid w:val="00645487"/>
    <w:rsid w:val="0068141B"/>
    <w:rsid w:val="00681562"/>
    <w:rsid w:val="0069725A"/>
    <w:rsid w:val="00697815"/>
    <w:rsid w:val="006A1B55"/>
    <w:rsid w:val="006B44FB"/>
    <w:rsid w:val="006D53C0"/>
    <w:rsid w:val="006D56A2"/>
    <w:rsid w:val="006E7E21"/>
    <w:rsid w:val="0071430F"/>
    <w:rsid w:val="007255EA"/>
    <w:rsid w:val="0074648A"/>
    <w:rsid w:val="007873E9"/>
    <w:rsid w:val="00797AB5"/>
    <w:rsid w:val="007C66F5"/>
    <w:rsid w:val="007C67D3"/>
    <w:rsid w:val="007C7BFB"/>
    <w:rsid w:val="007D0049"/>
    <w:rsid w:val="007F63D4"/>
    <w:rsid w:val="007F6541"/>
    <w:rsid w:val="0081258A"/>
    <w:rsid w:val="00813361"/>
    <w:rsid w:val="008318F1"/>
    <w:rsid w:val="00842A95"/>
    <w:rsid w:val="00845532"/>
    <w:rsid w:val="00861E37"/>
    <w:rsid w:val="00866121"/>
    <w:rsid w:val="008845AC"/>
    <w:rsid w:val="008A7DAF"/>
    <w:rsid w:val="008B55FC"/>
    <w:rsid w:val="008C184F"/>
    <w:rsid w:val="008D560D"/>
    <w:rsid w:val="008D66C2"/>
    <w:rsid w:val="008E7CE1"/>
    <w:rsid w:val="00912B5F"/>
    <w:rsid w:val="0091481B"/>
    <w:rsid w:val="0091795D"/>
    <w:rsid w:val="00923AEB"/>
    <w:rsid w:val="00923C44"/>
    <w:rsid w:val="009325E0"/>
    <w:rsid w:val="009445D3"/>
    <w:rsid w:val="00946EB7"/>
    <w:rsid w:val="00950319"/>
    <w:rsid w:val="00953296"/>
    <w:rsid w:val="00954ED2"/>
    <w:rsid w:val="0095599C"/>
    <w:rsid w:val="009768AB"/>
    <w:rsid w:val="00980EE5"/>
    <w:rsid w:val="009A7F4B"/>
    <w:rsid w:val="009B29AD"/>
    <w:rsid w:val="009C1DBC"/>
    <w:rsid w:val="009C5077"/>
    <w:rsid w:val="00A16C16"/>
    <w:rsid w:val="00A339BA"/>
    <w:rsid w:val="00A36BB8"/>
    <w:rsid w:val="00A534B2"/>
    <w:rsid w:val="00A542CE"/>
    <w:rsid w:val="00A63C20"/>
    <w:rsid w:val="00A658ED"/>
    <w:rsid w:val="00A85606"/>
    <w:rsid w:val="00AD72D8"/>
    <w:rsid w:val="00AF10D1"/>
    <w:rsid w:val="00B01F39"/>
    <w:rsid w:val="00B025F6"/>
    <w:rsid w:val="00B04D39"/>
    <w:rsid w:val="00B1373F"/>
    <w:rsid w:val="00B159AF"/>
    <w:rsid w:val="00B30347"/>
    <w:rsid w:val="00B37538"/>
    <w:rsid w:val="00B6609C"/>
    <w:rsid w:val="00B660C8"/>
    <w:rsid w:val="00B75CC7"/>
    <w:rsid w:val="00B77A98"/>
    <w:rsid w:val="00B91DAA"/>
    <w:rsid w:val="00B9474A"/>
    <w:rsid w:val="00BC6508"/>
    <w:rsid w:val="00BD2668"/>
    <w:rsid w:val="00BD3739"/>
    <w:rsid w:val="00BE2C87"/>
    <w:rsid w:val="00C010A1"/>
    <w:rsid w:val="00C04A80"/>
    <w:rsid w:val="00C65472"/>
    <w:rsid w:val="00C65E11"/>
    <w:rsid w:val="00CC14D9"/>
    <w:rsid w:val="00CD74FB"/>
    <w:rsid w:val="00CE097C"/>
    <w:rsid w:val="00CE3EA1"/>
    <w:rsid w:val="00CF261F"/>
    <w:rsid w:val="00D33304"/>
    <w:rsid w:val="00D47A98"/>
    <w:rsid w:val="00D512B2"/>
    <w:rsid w:val="00D5288F"/>
    <w:rsid w:val="00D54640"/>
    <w:rsid w:val="00D74888"/>
    <w:rsid w:val="00DA0C69"/>
    <w:rsid w:val="00DA5A83"/>
    <w:rsid w:val="00DA728B"/>
    <w:rsid w:val="00DB15E2"/>
    <w:rsid w:val="00DB2825"/>
    <w:rsid w:val="00DC648C"/>
    <w:rsid w:val="00DC6B2C"/>
    <w:rsid w:val="00DD7428"/>
    <w:rsid w:val="00DF33EF"/>
    <w:rsid w:val="00DF3FFF"/>
    <w:rsid w:val="00DF6BDB"/>
    <w:rsid w:val="00E052A3"/>
    <w:rsid w:val="00E108B5"/>
    <w:rsid w:val="00E34784"/>
    <w:rsid w:val="00E42B44"/>
    <w:rsid w:val="00E77911"/>
    <w:rsid w:val="00EA4671"/>
    <w:rsid w:val="00EC4F0A"/>
    <w:rsid w:val="00ED7735"/>
    <w:rsid w:val="00EF1E71"/>
    <w:rsid w:val="00EF5A55"/>
    <w:rsid w:val="00F06CA8"/>
    <w:rsid w:val="00F20933"/>
    <w:rsid w:val="00F24977"/>
    <w:rsid w:val="00F442F8"/>
    <w:rsid w:val="00F66976"/>
    <w:rsid w:val="00F8177D"/>
    <w:rsid w:val="00F93163"/>
    <w:rsid w:val="00FA0962"/>
    <w:rsid w:val="00FA5B60"/>
    <w:rsid w:val="00FC47E6"/>
    <w:rsid w:val="00FC7F88"/>
    <w:rsid w:val="00FD3C35"/>
    <w:rsid w:val="00FD64A5"/>
    <w:rsid w:val="00FE528A"/>
    <w:rsid w:val="224E1A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203BC"/>
  <w15:docId w15:val="{4A536723-2613-4190-9114-CC2DC8938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23A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3A2F"/>
    <w:rPr>
      <w:rFonts w:ascii="Segoe UI" w:hAnsi="Segoe UI" w:cs="Segoe UI"/>
      <w:sz w:val="18"/>
      <w:szCs w:val="18"/>
    </w:rPr>
  </w:style>
  <w:style w:type="paragraph" w:styleId="ListParagraph">
    <w:name w:val="List Paragraph"/>
    <w:basedOn w:val="Normal"/>
    <w:uiPriority w:val="34"/>
    <w:qFormat/>
    <w:rsid w:val="00467ACC"/>
    <w:pPr>
      <w:spacing w:line="259" w:lineRule="auto"/>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467ACC"/>
    <w:rPr>
      <w:color w:val="0000FF" w:themeColor="hyperlink"/>
      <w:u w:val="single"/>
    </w:rPr>
  </w:style>
  <w:style w:type="table" w:styleId="TableGrid">
    <w:name w:val="Table Grid"/>
    <w:basedOn w:val="TableNormal"/>
    <w:uiPriority w:val="39"/>
    <w:rsid w:val="00467ACC"/>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01F39"/>
    <w:rPr>
      <w:color w:val="808080"/>
      <w:shd w:val="clear" w:color="auto" w:fill="E6E6E6"/>
    </w:rPr>
  </w:style>
  <w:style w:type="paragraph" w:styleId="CommentSubject">
    <w:name w:val="annotation subject"/>
    <w:basedOn w:val="CommentText"/>
    <w:next w:val="CommentText"/>
    <w:link w:val="CommentSubjectChar"/>
    <w:uiPriority w:val="99"/>
    <w:semiHidden/>
    <w:unhideWhenUsed/>
    <w:rsid w:val="00813361"/>
    <w:rPr>
      <w:b/>
      <w:bCs/>
    </w:rPr>
  </w:style>
  <w:style w:type="character" w:customStyle="1" w:styleId="CommentSubjectChar">
    <w:name w:val="Comment Subject Char"/>
    <w:basedOn w:val="CommentTextChar"/>
    <w:link w:val="CommentSubject"/>
    <w:uiPriority w:val="99"/>
    <w:semiHidden/>
    <w:rsid w:val="00813361"/>
    <w:rPr>
      <w:b/>
      <w:bCs/>
      <w:sz w:val="20"/>
      <w:szCs w:val="20"/>
    </w:rPr>
  </w:style>
  <w:style w:type="paragraph" w:styleId="FootnoteText">
    <w:name w:val="footnote text"/>
    <w:basedOn w:val="Normal"/>
    <w:link w:val="FootnoteTextChar"/>
    <w:uiPriority w:val="99"/>
    <w:semiHidden/>
    <w:unhideWhenUsed/>
    <w:rsid w:val="000640E2"/>
    <w:rPr>
      <w:sz w:val="20"/>
      <w:szCs w:val="20"/>
    </w:rPr>
  </w:style>
  <w:style w:type="character" w:customStyle="1" w:styleId="FootnoteTextChar">
    <w:name w:val="Footnote Text Char"/>
    <w:basedOn w:val="DefaultParagraphFont"/>
    <w:link w:val="FootnoteText"/>
    <w:uiPriority w:val="99"/>
    <w:semiHidden/>
    <w:rsid w:val="000640E2"/>
    <w:rPr>
      <w:sz w:val="20"/>
      <w:szCs w:val="20"/>
    </w:rPr>
  </w:style>
  <w:style w:type="character" w:styleId="FootnoteReference">
    <w:name w:val="footnote reference"/>
    <w:basedOn w:val="DefaultParagraphFont"/>
    <w:uiPriority w:val="99"/>
    <w:semiHidden/>
    <w:unhideWhenUsed/>
    <w:rsid w:val="000640E2"/>
    <w:rPr>
      <w:vertAlign w:val="superscript"/>
    </w:rPr>
  </w:style>
  <w:style w:type="paragraph" w:styleId="List">
    <w:name w:val="List"/>
    <w:basedOn w:val="Normal"/>
    <w:uiPriority w:val="1"/>
    <w:unhideWhenUsed/>
    <w:qFormat/>
    <w:rsid w:val="00DD7428"/>
    <w:pPr>
      <w:spacing w:before="120" w:line="252" w:lineRule="auto"/>
      <w:ind w:right="720"/>
    </w:pPr>
    <w:rPr>
      <w:rFonts w:asciiTheme="minorHAnsi" w:eastAsiaTheme="minorHAnsi" w:hAnsiTheme="minorHAnsi" w:cstheme="minorBidi"/>
      <w:color w:val="0F243E" w:themeColor="text2" w:themeShade="80"/>
      <w:kern w:val="2"/>
      <w:sz w:val="18"/>
      <w:szCs w:val="20"/>
      <w:lang w:eastAsia="ja-JP"/>
      <w14:ligatures w14:val="standard"/>
    </w:rPr>
  </w:style>
  <w:style w:type="paragraph" w:customStyle="1" w:styleId="Checkbox">
    <w:name w:val="Checkbox"/>
    <w:basedOn w:val="Normal"/>
    <w:uiPriority w:val="1"/>
    <w:qFormat/>
    <w:rsid w:val="00DD7428"/>
    <w:pPr>
      <w:spacing w:before="60" w:line="252" w:lineRule="auto"/>
    </w:pPr>
    <w:rPr>
      <w:rFonts w:ascii="Segoe UI Symbol" w:eastAsiaTheme="minorHAnsi" w:hAnsi="Segoe UI Symbol" w:cs="Segoe UI Symbol"/>
      <w:color w:val="365F91" w:themeColor="accent1" w:themeShade="BF"/>
      <w:kern w:val="2"/>
      <w:sz w:val="21"/>
      <w:szCs w:val="20"/>
      <w:lang w:eastAsia="ja-JP"/>
      <w14:ligatures w14:val="standard"/>
    </w:rPr>
  </w:style>
  <w:style w:type="paragraph" w:styleId="Header">
    <w:name w:val="header"/>
    <w:basedOn w:val="Normal"/>
    <w:link w:val="HeaderChar"/>
    <w:uiPriority w:val="99"/>
    <w:unhideWhenUsed/>
    <w:rsid w:val="00954ED2"/>
    <w:pPr>
      <w:tabs>
        <w:tab w:val="center" w:pos="4680"/>
        <w:tab w:val="right" w:pos="9360"/>
      </w:tabs>
    </w:pPr>
  </w:style>
  <w:style w:type="character" w:customStyle="1" w:styleId="HeaderChar">
    <w:name w:val="Header Char"/>
    <w:basedOn w:val="DefaultParagraphFont"/>
    <w:link w:val="Header"/>
    <w:uiPriority w:val="99"/>
    <w:rsid w:val="00954ED2"/>
  </w:style>
  <w:style w:type="paragraph" w:styleId="Footer">
    <w:name w:val="footer"/>
    <w:basedOn w:val="Normal"/>
    <w:link w:val="FooterChar"/>
    <w:uiPriority w:val="99"/>
    <w:unhideWhenUsed/>
    <w:rsid w:val="00954ED2"/>
    <w:pPr>
      <w:tabs>
        <w:tab w:val="center" w:pos="4680"/>
        <w:tab w:val="right" w:pos="9360"/>
      </w:tabs>
    </w:pPr>
  </w:style>
  <w:style w:type="character" w:customStyle="1" w:styleId="FooterChar">
    <w:name w:val="Footer Char"/>
    <w:basedOn w:val="DefaultParagraphFont"/>
    <w:link w:val="Footer"/>
    <w:uiPriority w:val="99"/>
    <w:rsid w:val="00954E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compass.crs.org/closeout/standard16/keyaction3" TargetMode="External"/><Relationship Id="rId4" Type="http://schemas.openxmlformats.org/officeDocument/2006/relationships/settings" Target="settings.xml"/><Relationship Id="rId9" Type="http://schemas.openxmlformats.org/officeDocument/2006/relationships/hyperlink" Target="http://compass.crs.org/es/closeout/standard16/keyaction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44E55D-4364-48ED-826A-7B7AB6F6F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393</Words>
  <Characters>2244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Buckner, Britton</dc:creator>
  <cp:lastModifiedBy>Cashore, Sarah</cp:lastModifiedBy>
  <cp:revision>4</cp:revision>
  <cp:lastPrinted>2018-09-18T18:39:00Z</cp:lastPrinted>
  <dcterms:created xsi:type="dcterms:W3CDTF">2019-02-11T02:26:00Z</dcterms:created>
  <dcterms:modified xsi:type="dcterms:W3CDTF">2019-02-11T02:38:00Z</dcterms:modified>
</cp:coreProperties>
</file>